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6E" w:rsidRDefault="0015026E" w:rsidP="0015026E">
      <w:pPr>
        <w:widowControl w:val="0"/>
        <w:suppressAutoHyphens/>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Załącznik nr 6</w:t>
      </w:r>
    </w:p>
    <w:p w:rsidR="002570F1" w:rsidRDefault="002570F1" w:rsidP="002570F1">
      <w:pPr>
        <w:widowControl w:val="0"/>
        <w:suppressAutoHyphens/>
        <w:spacing w:after="0" w:line="240" w:lineRule="auto"/>
        <w:rPr>
          <w:rFonts w:ascii="Times New Roman" w:eastAsia="SimSun" w:hAnsi="Times New Roman" w:cs="Times New Roman"/>
          <w:b/>
          <w:bCs/>
          <w:kern w:val="1"/>
          <w:sz w:val="24"/>
          <w:szCs w:val="24"/>
          <w:lang w:eastAsia="hi-IN" w:bidi="hi-IN"/>
        </w:rPr>
      </w:pPr>
    </w:p>
    <w:p w:rsidR="00B868C0" w:rsidRDefault="00B868C0" w:rsidP="00B868C0">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b/>
          <w:bCs/>
          <w:kern w:val="1"/>
          <w:sz w:val="24"/>
          <w:szCs w:val="24"/>
          <w:lang w:eastAsia="hi-IN" w:bidi="hi-IN"/>
        </w:rPr>
        <w:t>UMOWA</w:t>
      </w:r>
      <w:r w:rsidRPr="002B3445">
        <w:rPr>
          <w:rFonts w:ascii="Times New Roman" w:eastAsia="Times New Roman" w:hAnsi="Times New Roman" w:cs="Times New Roman"/>
          <w:b/>
          <w:bCs/>
          <w:kern w:val="1"/>
          <w:sz w:val="24"/>
          <w:szCs w:val="24"/>
          <w:lang w:eastAsia="hi-IN" w:bidi="hi-IN"/>
        </w:rPr>
        <w:t xml:space="preserve"> </w:t>
      </w:r>
      <w:r w:rsidRPr="002B3445">
        <w:rPr>
          <w:rFonts w:ascii="Times New Roman" w:eastAsia="SimSun" w:hAnsi="Times New Roman" w:cs="Times New Roman"/>
          <w:b/>
          <w:bCs/>
          <w:kern w:val="1"/>
          <w:sz w:val="24"/>
          <w:szCs w:val="24"/>
          <w:lang w:eastAsia="hi-IN" w:bidi="hi-IN"/>
        </w:rPr>
        <w:t>NR</w:t>
      </w:r>
      <w:r w:rsidRPr="002B3445">
        <w:rPr>
          <w:rFonts w:ascii="Times New Roman" w:eastAsia="Times New Roman" w:hAnsi="Times New Roman" w:cs="Times New Roman"/>
          <w:b/>
          <w:bCs/>
          <w:kern w:val="1"/>
          <w:sz w:val="24"/>
          <w:szCs w:val="24"/>
          <w:lang w:eastAsia="hi-IN" w:bidi="hi-IN"/>
        </w:rPr>
        <w:t xml:space="preserve"> WZÓR</w:t>
      </w:r>
    </w:p>
    <w:p w:rsidR="002570F1" w:rsidRPr="002B3445" w:rsidRDefault="002570F1"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Pr="002570F1" w:rsidRDefault="002570F1" w:rsidP="002570F1">
      <w:pPr>
        <w:spacing w:after="0" w:line="240" w:lineRule="auto"/>
        <w:ind w:firstLine="708"/>
        <w:jc w:val="both"/>
        <w:rPr>
          <w:rFonts w:ascii="Times New Roman" w:eastAsia="Times New Roman" w:hAnsi="Times New Roman" w:cs="Times New Roman"/>
          <w:spacing w:val="-2"/>
          <w:sz w:val="24"/>
          <w:szCs w:val="24"/>
          <w:lang w:eastAsia="pl-PL"/>
        </w:rPr>
      </w:pPr>
      <w:r w:rsidRPr="002570F1">
        <w:rPr>
          <w:rFonts w:ascii="Times New Roman" w:eastAsia="Times New Roman" w:hAnsi="Times New Roman" w:cs="Times New Roman"/>
          <w:spacing w:val="-2"/>
          <w:sz w:val="24"/>
          <w:szCs w:val="24"/>
          <w:lang w:eastAsia="pl-PL"/>
        </w:rPr>
        <w:t>W dniu ………….  roku w Turku pomiędzy  Gminą Miejską Turek   NIP 668-16-30-498, REGON 311019384 reprez</w:t>
      </w:r>
      <w:r>
        <w:rPr>
          <w:rFonts w:ascii="Times New Roman" w:eastAsia="Times New Roman" w:hAnsi="Times New Roman" w:cs="Times New Roman"/>
          <w:spacing w:val="-2"/>
          <w:sz w:val="24"/>
          <w:szCs w:val="24"/>
          <w:lang w:eastAsia="pl-PL"/>
        </w:rPr>
        <w:t>entowaną przez Przedsiębiorstwo</w:t>
      </w:r>
      <w:r w:rsidRPr="002570F1">
        <w:rPr>
          <w:rFonts w:ascii="Times New Roman" w:eastAsia="Times New Roman" w:hAnsi="Times New Roman" w:cs="Times New Roman"/>
          <w:spacing w:val="-2"/>
          <w:sz w:val="24"/>
          <w:szCs w:val="24"/>
          <w:lang w:eastAsia="pl-PL"/>
        </w:rPr>
        <w:t xml:space="preserve"> Gospodarki Komunalnej i Mieszkaniowej Spółka z ograniczoną odpowiedzialnością w Turku, ul. Polna 4, 62-700 Turek,  zarejestrowanym w Sądzie Rejestrowym w Poznaniu IX Wydział Gospodarczy KRS za Nr 0000162254 , NIP: 668-00-00-082, kapitał z</w:t>
      </w:r>
      <w:r>
        <w:rPr>
          <w:rFonts w:ascii="Times New Roman" w:eastAsia="Times New Roman" w:hAnsi="Times New Roman" w:cs="Times New Roman"/>
          <w:spacing w:val="-2"/>
          <w:sz w:val="24"/>
          <w:szCs w:val="24"/>
          <w:lang w:eastAsia="pl-PL"/>
        </w:rPr>
        <w:t>akładowy: 5</w:t>
      </w:r>
      <w:r w:rsidR="00516227">
        <w:rPr>
          <w:rFonts w:ascii="Times New Roman" w:eastAsia="Times New Roman" w:hAnsi="Times New Roman" w:cs="Times New Roman"/>
          <w:spacing w:val="-2"/>
          <w:sz w:val="24"/>
          <w:szCs w:val="24"/>
          <w:lang w:eastAsia="pl-PL"/>
        </w:rPr>
        <w:t>7</w:t>
      </w:r>
      <w:r>
        <w:rPr>
          <w:rFonts w:ascii="Times New Roman" w:eastAsia="Times New Roman" w:hAnsi="Times New Roman" w:cs="Times New Roman"/>
          <w:spacing w:val="-2"/>
          <w:sz w:val="24"/>
          <w:szCs w:val="24"/>
          <w:lang w:eastAsia="pl-PL"/>
        </w:rPr>
        <w:t>.</w:t>
      </w:r>
      <w:r w:rsidR="00516227">
        <w:rPr>
          <w:rFonts w:ascii="Times New Roman" w:eastAsia="Times New Roman" w:hAnsi="Times New Roman" w:cs="Times New Roman"/>
          <w:spacing w:val="-2"/>
          <w:sz w:val="24"/>
          <w:szCs w:val="24"/>
          <w:lang w:eastAsia="pl-PL"/>
        </w:rPr>
        <w:t>470</w:t>
      </w:r>
      <w:r w:rsidRPr="002570F1">
        <w:rPr>
          <w:rFonts w:ascii="Times New Roman" w:eastAsia="Times New Roman" w:hAnsi="Times New Roman" w:cs="Times New Roman"/>
          <w:spacing w:val="-2"/>
          <w:sz w:val="24"/>
          <w:szCs w:val="24"/>
          <w:lang w:eastAsia="pl-PL"/>
        </w:rPr>
        <w:t>.000,00 zł, reprezentowanym przez:</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„Zamawiającym”</w:t>
      </w: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a</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„Wykonawcą</w:t>
      </w:r>
    </w:p>
    <w:p w:rsidR="00B868C0" w:rsidRPr="002B3445" w:rsidRDefault="00B868C0"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Default="002570F1"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2570F1" w:rsidRPr="002B3445" w:rsidRDefault="002570F1"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B868C0" w:rsidRPr="002570F1" w:rsidRDefault="00B868C0" w:rsidP="002570F1">
      <w:pPr>
        <w:shd w:val="clear" w:color="auto" w:fill="FFFFFF"/>
        <w:tabs>
          <w:tab w:val="left" w:pos="0"/>
        </w:tabs>
        <w:suppressAutoHyphens/>
        <w:spacing w:after="0" w:line="100" w:lineRule="atLeast"/>
        <w:ind w:hanging="15"/>
        <w:jc w:val="both"/>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rezultacie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dokonania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Zamawiającego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wyboru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oferty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Wykonawcy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trybie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przetargu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nieograniczonego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zadanie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p.n.</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Times New Roman" w:hAnsi="Times New Roman" w:cs="Times New Roman"/>
          <w:b/>
          <w:bCs/>
          <w:kern w:val="1"/>
          <w:sz w:val="24"/>
          <w:szCs w:val="24"/>
          <w:lang w:eastAsia="hi-IN" w:bidi="hi-IN"/>
        </w:rPr>
        <w:t>„</w:t>
      </w:r>
      <w:r w:rsidR="002570F1" w:rsidRPr="002570F1">
        <w:rPr>
          <w:rFonts w:ascii="Times New Roman" w:eastAsia="Times New Roman" w:hAnsi="Times New Roman" w:cs="Times New Roman"/>
          <w:b/>
          <w:bCs/>
          <w:kern w:val="1"/>
          <w:sz w:val="24"/>
          <w:szCs w:val="24"/>
          <w:lang w:eastAsia="hi-IN" w:bidi="hi-IN"/>
        </w:rPr>
        <w:t>DOCIEPLENIE BUDYNK</w:t>
      </w:r>
      <w:r w:rsidR="002570F1">
        <w:rPr>
          <w:rFonts w:ascii="Times New Roman" w:eastAsia="Times New Roman" w:hAnsi="Times New Roman" w:cs="Times New Roman"/>
          <w:b/>
          <w:bCs/>
          <w:kern w:val="1"/>
          <w:sz w:val="24"/>
          <w:szCs w:val="24"/>
          <w:lang w:eastAsia="hi-IN" w:bidi="hi-IN"/>
        </w:rPr>
        <w:t xml:space="preserve">ÓW  WIELORODZINNYCH POŁOŻONYCH </w:t>
      </w:r>
      <w:r w:rsidR="002570F1" w:rsidRPr="002570F1">
        <w:rPr>
          <w:rFonts w:ascii="Times New Roman" w:eastAsia="Times New Roman" w:hAnsi="Times New Roman" w:cs="Times New Roman"/>
          <w:b/>
          <w:bCs/>
          <w:kern w:val="1"/>
          <w:sz w:val="24"/>
          <w:szCs w:val="24"/>
          <w:lang w:eastAsia="hi-IN" w:bidi="hi-IN"/>
        </w:rPr>
        <w:t>PRZY UL. GÓRNICZEJ 2</w:t>
      </w:r>
      <w:r w:rsidR="00516227">
        <w:rPr>
          <w:rFonts w:ascii="Times New Roman" w:eastAsia="Times New Roman" w:hAnsi="Times New Roman" w:cs="Times New Roman"/>
          <w:b/>
          <w:bCs/>
          <w:kern w:val="1"/>
          <w:sz w:val="24"/>
          <w:szCs w:val="24"/>
          <w:lang w:eastAsia="hi-IN" w:bidi="hi-IN"/>
        </w:rPr>
        <w:t>2</w:t>
      </w:r>
      <w:r w:rsidR="002570F1" w:rsidRPr="002570F1">
        <w:rPr>
          <w:rFonts w:ascii="Times New Roman" w:eastAsia="Times New Roman" w:hAnsi="Times New Roman" w:cs="Times New Roman"/>
          <w:b/>
          <w:bCs/>
          <w:kern w:val="1"/>
          <w:sz w:val="24"/>
          <w:szCs w:val="24"/>
          <w:lang w:eastAsia="hi-IN" w:bidi="hi-IN"/>
        </w:rPr>
        <w:t xml:space="preserve"> I UL. GÓRNICZEJ </w:t>
      </w:r>
      <w:r w:rsidR="00516227">
        <w:rPr>
          <w:rFonts w:ascii="Times New Roman" w:eastAsia="Times New Roman" w:hAnsi="Times New Roman" w:cs="Times New Roman"/>
          <w:b/>
          <w:bCs/>
          <w:kern w:val="1"/>
          <w:sz w:val="24"/>
          <w:szCs w:val="24"/>
          <w:lang w:eastAsia="hi-IN" w:bidi="hi-IN"/>
        </w:rPr>
        <w:t>24</w:t>
      </w:r>
      <w:r w:rsidR="002570F1" w:rsidRPr="002570F1">
        <w:rPr>
          <w:rFonts w:ascii="Times New Roman" w:eastAsia="Times New Roman" w:hAnsi="Times New Roman" w:cs="Times New Roman"/>
          <w:b/>
          <w:bCs/>
          <w:kern w:val="1"/>
          <w:sz w:val="24"/>
          <w:szCs w:val="24"/>
          <w:lang w:eastAsia="hi-IN" w:bidi="hi-IN"/>
        </w:rPr>
        <w:t xml:space="preserve"> W TURKU</w:t>
      </w:r>
      <w:r w:rsidRPr="002B3445">
        <w:rPr>
          <w:rFonts w:ascii="Times New Roman" w:eastAsia="Times New Roman" w:hAnsi="Times New Roman" w:cs="Times New Roman"/>
          <w:b/>
          <w:bCs/>
          <w:kern w:val="1"/>
          <w:sz w:val="24"/>
          <w:szCs w:val="24"/>
          <w:lang w:eastAsia="hi-IN" w:bidi="hi-IN"/>
        </w:rPr>
        <w:t>”</w:t>
      </w:r>
      <w:r w:rsidRPr="002B3445">
        <w:rPr>
          <w:rFonts w:ascii="Times New Roman" w:eastAsia="SimSun" w:hAnsi="Times New Roman" w:cs="Times New Roman"/>
          <w:b/>
          <w:bCs/>
          <w:kern w:val="1"/>
          <w:sz w:val="24"/>
          <w:szCs w:val="24"/>
          <w:lang w:eastAsia="hi-IN" w:bidi="hi-IN"/>
        </w:rPr>
        <w:t xml:space="preserve">, </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prowadzonego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zgodnie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przepisami</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ustawy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29</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stycznia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2004</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Prawo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zamówień</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publicznych</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następującej</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treści:</w:t>
      </w:r>
    </w:p>
    <w:p w:rsidR="00B868C0" w:rsidRPr="002B3445" w:rsidRDefault="00B868C0"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w:t>
      </w:r>
      <w:r w:rsidRPr="002B3445">
        <w:rPr>
          <w:rFonts w:ascii="Times New Roman" w:eastAsia="Times New Roman" w:hAnsi="Times New Roman" w:cs="Times New Roman"/>
          <w:b/>
          <w:kern w:val="1"/>
          <w:sz w:val="24"/>
          <w:szCs w:val="24"/>
          <w:lang w:eastAsia="hi-IN" w:bidi="hi-IN"/>
        </w:rPr>
        <w:t xml:space="preserve"> </w:t>
      </w:r>
      <w:r w:rsidRPr="002B3445">
        <w:rPr>
          <w:rFonts w:ascii="Times New Roman" w:eastAsia="SimSun" w:hAnsi="Times New Roman" w:cs="Times New Roman"/>
          <w:b/>
          <w:kern w:val="1"/>
          <w:sz w:val="24"/>
          <w:szCs w:val="24"/>
          <w:lang w:eastAsia="hi-IN" w:bidi="hi-IN"/>
        </w:rPr>
        <w:t>1</w:t>
      </w:r>
    </w:p>
    <w:p w:rsidR="002570F1" w:rsidRPr="002B3445" w:rsidRDefault="002570F1"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suppressAutoHyphens/>
        <w:spacing w:after="0" w:line="240" w:lineRule="auto"/>
        <w:jc w:val="both"/>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kern w:val="1"/>
          <w:sz w:val="24"/>
          <w:szCs w:val="24"/>
          <w:lang w:eastAsia="hi-IN" w:bidi="hi-IN"/>
        </w:rPr>
        <w:t>Zamawiający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powierza,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Wykonawca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przyjmuje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i</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oddania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zadanie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p.n.</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Times New Roman" w:hAnsi="Times New Roman" w:cs="Times New Roman"/>
          <w:b/>
          <w:bCs/>
          <w:kern w:val="1"/>
          <w:sz w:val="24"/>
          <w:szCs w:val="24"/>
          <w:lang w:eastAsia="hi-IN" w:bidi="hi-IN"/>
        </w:rPr>
        <w:t>„</w:t>
      </w:r>
      <w:r w:rsidR="002570F1">
        <w:rPr>
          <w:rFonts w:ascii="Times New Roman" w:eastAsia="Times New Roman" w:hAnsi="Times New Roman" w:cs="Times New Roman"/>
          <w:b/>
          <w:kern w:val="1"/>
          <w:sz w:val="24"/>
          <w:szCs w:val="24"/>
          <w:lang w:eastAsia="hi-IN" w:bidi="hi-IN"/>
        </w:rPr>
        <w:t>Docieplenie budynków wielorodzinnych położonych przy ul. Górniczej 2</w:t>
      </w:r>
      <w:r w:rsidR="00516227">
        <w:rPr>
          <w:rFonts w:ascii="Times New Roman" w:eastAsia="Times New Roman" w:hAnsi="Times New Roman" w:cs="Times New Roman"/>
          <w:b/>
          <w:kern w:val="1"/>
          <w:sz w:val="24"/>
          <w:szCs w:val="24"/>
          <w:lang w:eastAsia="hi-IN" w:bidi="hi-IN"/>
        </w:rPr>
        <w:t>2</w:t>
      </w:r>
      <w:r w:rsidR="002570F1">
        <w:rPr>
          <w:rFonts w:ascii="Times New Roman" w:eastAsia="Times New Roman" w:hAnsi="Times New Roman" w:cs="Times New Roman"/>
          <w:b/>
          <w:kern w:val="1"/>
          <w:sz w:val="24"/>
          <w:szCs w:val="24"/>
          <w:lang w:eastAsia="hi-IN" w:bidi="hi-IN"/>
        </w:rPr>
        <w:t xml:space="preserve"> i ul. Górniczej </w:t>
      </w:r>
      <w:r w:rsidR="00516227">
        <w:rPr>
          <w:rFonts w:ascii="Times New Roman" w:eastAsia="Times New Roman" w:hAnsi="Times New Roman" w:cs="Times New Roman"/>
          <w:b/>
          <w:kern w:val="1"/>
          <w:sz w:val="24"/>
          <w:szCs w:val="24"/>
          <w:lang w:eastAsia="hi-IN" w:bidi="hi-IN"/>
        </w:rPr>
        <w:t>24</w:t>
      </w:r>
      <w:r w:rsidR="002570F1">
        <w:rPr>
          <w:rFonts w:ascii="Times New Roman" w:eastAsia="Times New Roman" w:hAnsi="Times New Roman" w:cs="Times New Roman"/>
          <w:b/>
          <w:kern w:val="1"/>
          <w:sz w:val="24"/>
          <w:szCs w:val="24"/>
          <w:lang w:eastAsia="hi-IN" w:bidi="hi-IN"/>
        </w:rPr>
        <w:t xml:space="preserve"> w Turku </w:t>
      </w:r>
      <w:r w:rsidRPr="002B3445">
        <w:rPr>
          <w:rFonts w:ascii="Times New Roman" w:eastAsia="Times New Roman" w:hAnsi="Times New Roman" w:cs="Times New Roman"/>
          <w:b/>
          <w:bCs/>
          <w:kern w:val="1"/>
          <w:sz w:val="24"/>
          <w:szCs w:val="24"/>
          <w:lang w:eastAsia="hi-IN" w:bidi="hi-IN"/>
        </w:rPr>
        <w:t>”</w:t>
      </w:r>
      <w:r w:rsidRPr="002B3445">
        <w:rPr>
          <w:rFonts w:ascii="Times New Roman" w:eastAsia="SimSun" w:hAnsi="Times New Roman" w:cs="Times New Roman"/>
          <w:b/>
          <w:bCs/>
          <w:kern w:val="1"/>
          <w:sz w:val="24"/>
          <w:szCs w:val="24"/>
          <w:lang w:eastAsia="hi-IN" w:bidi="hi-IN"/>
        </w:rPr>
        <w:t>,</w:t>
      </w:r>
      <w:r w:rsidR="002570F1">
        <w:rPr>
          <w:rFonts w:ascii="Times New Roman" w:eastAsia="SimSun" w:hAnsi="Times New Roman" w:cs="Times New Roman"/>
          <w:b/>
          <w:bCs/>
          <w:kern w:val="1"/>
          <w:sz w:val="24"/>
          <w:szCs w:val="24"/>
          <w:lang w:eastAsia="hi-IN" w:bidi="hi-IN"/>
        </w:rPr>
        <w:t xml:space="preserve"> w zakresie zadania nr ……..</w:t>
      </w:r>
      <w:r w:rsidRPr="002B3445">
        <w:rPr>
          <w:rFonts w:ascii="Times New Roman" w:eastAsia="SimSun" w:hAnsi="Times New Roman" w:cs="Times New Roman"/>
          <w:b/>
          <w:bCs/>
          <w:kern w:val="1"/>
          <w:sz w:val="24"/>
          <w:szCs w:val="24"/>
          <w:lang w:eastAsia="hi-IN" w:bidi="hi-IN"/>
        </w:rPr>
        <w:t xml:space="preserve"> </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color w:val="000000"/>
          <w:kern w:val="1"/>
          <w:sz w:val="24"/>
          <w:szCs w:val="24"/>
          <w:lang w:eastAsia="hi-IN" w:bidi="hi-IN"/>
        </w:rPr>
        <w:t>w</w:t>
      </w:r>
      <w:r w:rsidRPr="002B3445">
        <w:rPr>
          <w:rFonts w:ascii="Times New Roman" w:eastAsia="Times New Roman" w:hAnsi="Times New Roman" w:cs="Times New Roman"/>
          <w:color w:val="000000"/>
          <w:kern w:val="1"/>
          <w:sz w:val="24"/>
          <w:szCs w:val="24"/>
          <w:lang w:eastAsia="hi-IN" w:bidi="hi-IN"/>
        </w:rPr>
        <w:t xml:space="preserve"> </w:t>
      </w:r>
      <w:r w:rsidRPr="002B3445">
        <w:rPr>
          <w:rFonts w:ascii="Times New Roman" w:eastAsia="SimSun" w:hAnsi="Times New Roman" w:cs="Times New Roman"/>
          <w:color w:val="000000"/>
          <w:kern w:val="1"/>
          <w:sz w:val="24"/>
          <w:szCs w:val="24"/>
          <w:lang w:eastAsia="hi-IN" w:bidi="hi-IN"/>
        </w:rPr>
        <w:t>zakresie</w:t>
      </w:r>
      <w:r w:rsidRPr="002B3445">
        <w:rPr>
          <w:rFonts w:ascii="Times New Roman" w:eastAsia="Times New Roman" w:hAnsi="Times New Roman" w:cs="Times New Roman"/>
          <w:color w:val="000000"/>
          <w:kern w:val="1"/>
          <w:sz w:val="24"/>
          <w:szCs w:val="24"/>
          <w:lang w:eastAsia="hi-IN" w:bidi="hi-IN"/>
        </w:rPr>
        <w:t xml:space="preserve"> </w:t>
      </w:r>
      <w:r w:rsidRPr="002B3445">
        <w:rPr>
          <w:rFonts w:ascii="Times New Roman" w:eastAsia="SimSun" w:hAnsi="Times New Roman" w:cs="Times New Roman"/>
          <w:color w:val="000000"/>
          <w:kern w:val="1"/>
          <w:sz w:val="24"/>
          <w:szCs w:val="24"/>
          <w:lang w:eastAsia="hi-IN" w:bidi="hi-IN"/>
        </w:rPr>
        <w:t>szczegółowo</w:t>
      </w:r>
      <w:r w:rsidRPr="002B3445">
        <w:rPr>
          <w:rFonts w:ascii="Times New Roman" w:eastAsia="Times New Roman" w:hAnsi="Times New Roman" w:cs="Times New Roman"/>
          <w:color w:val="000000"/>
          <w:kern w:val="1"/>
          <w:sz w:val="24"/>
          <w:szCs w:val="24"/>
          <w:lang w:eastAsia="hi-IN" w:bidi="hi-IN"/>
        </w:rPr>
        <w:t xml:space="preserve"> </w:t>
      </w:r>
      <w:r w:rsidRPr="002B3445">
        <w:rPr>
          <w:rFonts w:ascii="Times New Roman" w:eastAsia="SimSun" w:hAnsi="Times New Roman" w:cs="Times New Roman"/>
          <w:color w:val="000000"/>
          <w:kern w:val="1"/>
          <w:sz w:val="24"/>
          <w:szCs w:val="24"/>
          <w:lang w:eastAsia="hi-IN" w:bidi="hi-IN"/>
        </w:rPr>
        <w:t>określonym</w:t>
      </w:r>
      <w:r w:rsidRPr="002B3445">
        <w:rPr>
          <w:rFonts w:ascii="Times New Roman" w:eastAsia="Times New Roman" w:hAnsi="Times New Roman" w:cs="Times New Roman"/>
          <w:color w:val="000000"/>
          <w:kern w:val="1"/>
          <w:sz w:val="24"/>
          <w:szCs w:val="24"/>
          <w:lang w:eastAsia="hi-IN" w:bidi="hi-IN"/>
        </w:rPr>
        <w:t xml:space="preserve"> </w:t>
      </w:r>
      <w:r w:rsidRPr="002B3445">
        <w:rPr>
          <w:rFonts w:ascii="Times New Roman" w:eastAsia="SimSun" w:hAnsi="Times New Roman" w:cs="Times New Roman"/>
          <w:color w:val="000000"/>
          <w:kern w:val="1"/>
          <w:sz w:val="24"/>
          <w:szCs w:val="24"/>
          <w:lang w:eastAsia="hi-IN" w:bidi="hi-IN"/>
        </w:rPr>
        <w:t>w</w:t>
      </w:r>
      <w:r w:rsidRPr="002B3445">
        <w:rPr>
          <w:rFonts w:ascii="Times New Roman" w:eastAsia="Times New Roman" w:hAnsi="Times New Roman" w:cs="Times New Roman"/>
          <w:color w:val="000000"/>
          <w:kern w:val="1"/>
          <w:sz w:val="24"/>
          <w:szCs w:val="24"/>
          <w:lang w:eastAsia="hi-IN" w:bidi="hi-IN"/>
        </w:rPr>
        <w:t xml:space="preserve"> </w:t>
      </w:r>
      <w:r w:rsidR="0015026E">
        <w:rPr>
          <w:rFonts w:ascii="Times New Roman" w:eastAsia="SimSun" w:hAnsi="Times New Roman" w:cs="Times New Roman"/>
          <w:color w:val="000000"/>
          <w:kern w:val="1"/>
          <w:sz w:val="24"/>
          <w:szCs w:val="24"/>
          <w:lang w:eastAsia="hi-IN" w:bidi="hi-IN"/>
        </w:rPr>
        <w:t xml:space="preserve">dokumentacji </w:t>
      </w:r>
      <w:r w:rsidR="00E60CF7">
        <w:rPr>
          <w:rFonts w:ascii="Times New Roman" w:eastAsia="SimSun" w:hAnsi="Times New Roman" w:cs="Times New Roman"/>
          <w:color w:val="000000"/>
          <w:kern w:val="1"/>
          <w:sz w:val="24"/>
          <w:szCs w:val="24"/>
          <w:lang w:eastAsia="hi-IN" w:bidi="hi-IN"/>
        </w:rPr>
        <w:t>projektowej</w:t>
      </w:r>
      <w:r w:rsidR="0015026E">
        <w:rPr>
          <w:rFonts w:ascii="Times New Roman" w:eastAsia="SimSun" w:hAnsi="Times New Roman" w:cs="Times New Roman"/>
          <w:color w:val="000000"/>
          <w:kern w:val="1"/>
          <w:sz w:val="24"/>
          <w:szCs w:val="24"/>
          <w:lang w:eastAsia="hi-IN" w:bidi="hi-IN"/>
        </w:rPr>
        <w:t>.</w:t>
      </w:r>
    </w:p>
    <w:p w:rsidR="00B868C0" w:rsidRPr="002B3445" w:rsidRDefault="00B868C0" w:rsidP="00B868C0">
      <w:pPr>
        <w:widowControl w:val="0"/>
        <w:suppressAutoHyphens/>
        <w:spacing w:after="0" w:line="240" w:lineRule="auto"/>
        <w:ind w:left="360" w:hanging="360"/>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p>
    <w:p w:rsidR="00B868C0" w:rsidRPr="002B3445" w:rsidRDefault="00B868C0" w:rsidP="00A501D7">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color w:val="000000"/>
          <w:kern w:val="1"/>
          <w:sz w:val="24"/>
          <w:szCs w:val="24"/>
          <w:lang w:eastAsia="hi-IN" w:bidi="hi-IN"/>
        </w:rPr>
        <w:t>Przedmiot umowy obejmuje:</w:t>
      </w:r>
    </w:p>
    <w:p w:rsidR="00B868C0" w:rsidRDefault="0015026E" w:rsidP="00B868C0">
      <w:pPr>
        <w:widowControl w:val="0"/>
        <w:tabs>
          <w:tab w:val="left" w:pos="1354"/>
          <w:tab w:val="left" w:pos="1699"/>
          <w:tab w:val="left" w:pos="2010"/>
          <w:tab w:val="left" w:pos="2044"/>
        </w:tabs>
        <w:suppressAutoHyphens/>
        <w:spacing w:after="0" w:line="240" w:lineRule="auto"/>
        <w:ind w:left="645" w:hanging="360"/>
        <w:jc w:val="both"/>
        <w:rPr>
          <w:rFonts w:ascii="Times New Roman" w:eastAsia="SimSun" w:hAnsi="Times New Roman" w:cs="Times New Roman"/>
          <w:kern w:val="1"/>
          <w:sz w:val="24"/>
          <w:szCs w:val="21"/>
          <w:lang w:eastAsia="hi-IN" w:bidi="hi-IN"/>
        </w:rPr>
      </w:pPr>
      <w:r>
        <w:rPr>
          <w:rFonts w:ascii="Times New Roman" w:eastAsia="SimSun" w:hAnsi="Times New Roman" w:cs="Times New Roman"/>
          <w:kern w:val="1"/>
          <w:sz w:val="24"/>
          <w:szCs w:val="21"/>
          <w:lang w:eastAsia="hi-IN" w:bidi="hi-IN"/>
        </w:rPr>
        <w:t>…………………………………………………..</w:t>
      </w:r>
    </w:p>
    <w:p w:rsidR="0015026E" w:rsidRDefault="0015026E" w:rsidP="00B868C0">
      <w:pPr>
        <w:widowControl w:val="0"/>
        <w:tabs>
          <w:tab w:val="left" w:pos="1354"/>
          <w:tab w:val="left" w:pos="1699"/>
          <w:tab w:val="left" w:pos="2010"/>
          <w:tab w:val="left" w:pos="2044"/>
        </w:tabs>
        <w:suppressAutoHyphens/>
        <w:spacing w:after="0" w:line="240" w:lineRule="auto"/>
        <w:ind w:left="645" w:hanging="360"/>
        <w:jc w:val="both"/>
        <w:rPr>
          <w:rFonts w:ascii="Times New Roman" w:eastAsia="SimSun" w:hAnsi="Times New Roman" w:cs="Times New Roman"/>
          <w:kern w:val="1"/>
          <w:sz w:val="24"/>
          <w:szCs w:val="21"/>
          <w:lang w:eastAsia="hi-IN" w:bidi="hi-IN"/>
        </w:rPr>
      </w:pPr>
      <w:r>
        <w:rPr>
          <w:rFonts w:ascii="Times New Roman" w:eastAsia="SimSun" w:hAnsi="Times New Roman" w:cs="Times New Roman"/>
          <w:kern w:val="1"/>
          <w:sz w:val="24"/>
          <w:szCs w:val="21"/>
          <w:lang w:eastAsia="hi-IN" w:bidi="hi-IN"/>
        </w:rPr>
        <w:t>…………………………………………………..</w:t>
      </w:r>
    </w:p>
    <w:p w:rsidR="00B868C0" w:rsidRPr="002B3445" w:rsidRDefault="00B868C0" w:rsidP="00B868C0">
      <w:pPr>
        <w:widowControl w:val="0"/>
        <w:numPr>
          <w:ilvl w:val="0"/>
          <w:numId w:val="1"/>
        </w:numPr>
        <w:tabs>
          <w:tab w:val="left" w:pos="0"/>
          <w:tab w:val="left" w:pos="39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color w:val="000000"/>
          <w:kern w:val="1"/>
          <w:sz w:val="24"/>
          <w:szCs w:val="24"/>
          <w:lang w:eastAsia="hi-IN" w:bidi="hi-IN"/>
        </w:rPr>
        <w:t>Zakres robót do wykonania został określony w dokumentacji projektowej, uszcz</w:t>
      </w:r>
      <w:r w:rsidR="00D905F3">
        <w:rPr>
          <w:rFonts w:ascii="Times New Roman" w:eastAsia="Times New Roman" w:hAnsi="Times New Roman" w:cs="Times New Roman"/>
          <w:color w:val="000000"/>
          <w:kern w:val="1"/>
          <w:sz w:val="24"/>
          <w:szCs w:val="24"/>
          <w:lang w:eastAsia="hi-IN" w:bidi="hi-IN"/>
        </w:rPr>
        <w:t>egółowiony w przedmiarach robót i kosztorysach bez wyceny.</w:t>
      </w:r>
    </w:p>
    <w:p w:rsidR="00B868C0" w:rsidRPr="002B3445" w:rsidRDefault="00B868C0" w:rsidP="000D7AB6">
      <w:pPr>
        <w:widowControl w:val="0"/>
        <w:numPr>
          <w:ilvl w:val="0"/>
          <w:numId w:val="1"/>
        </w:numPr>
        <w:tabs>
          <w:tab w:val="clear"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b/>
          <w:color w:val="000000"/>
          <w:kern w:val="1"/>
          <w:sz w:val="24"/>
          <w:szCs w:val="24"/>
          <w:lang w:eastAsia="hi-IN" w:bidi="hi-IN"/>
        </w:rPr>
        <w:t>Roboty  budowlane będą wykonywane w czynnym budynku mieszkalnym w związku z powyższym Wykonawca maksymalnie ograniczy wszelką uciążliwość związaną z prowadzeniem robót</w:t>
      </w:r>
      <w:r w:rsidRPr="002B3445">
        <w:rPr>
          <w:rFonts w:ascii="Times New Roman" w:eastAsia="Times New Roman" w:hAnsi="Times New Roman" w:cs="Times New Roman"/>
          <w:color w:val="000000"/>
          <w:kern w:val="1"/>
          <w:sz w:val="24"/>
          <w:szCs w:val="24"/>
          <w:lang w:eastAsia="hi-IN" w:bidi="hi-IN"/>
        </w:rPr>
        <w:t>. Teren budowy zostanie zabezpieczony przed dostępem osób postronnych. Harmonogram robót zostanie uzgodniony z zarządcą obiektu.</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3</w:t>
      </w:r>
    </w:p>
    <w:p w:rsidR="007E7C18" w:rsidRPr="002B3445" w:rsidRDefault="007E7C18"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Przedmiot umowy zostanie wykonany z materiałów nowych, dostarczonych przez Wykonawcę.</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o których mowa w ust.1, powinny odpowiadać, co do jakości wymaganiom określonym ustawą z dnia 16 kwietnia 2004</w:t>
      </w:r>
      <w:r w:rsidR="007A1F8C">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 xml:space="preserve">r. o wyrobach budowlanych (Dz.U. z 2016 roku, poz. 1570 ze zm.), i art. 10 ustawy z dnia 07 lipca 1994 r. Prawo budowlane oraz wymaganiom określonym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będzie przeprowadzać pomiary i badania materiałów oraz robót zgodnie z zasadami kontroli jakości materiałów i robót określonymi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Default="00B868C0" w:rsidP="008F6C89">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Materiały z rozbiórki winny być usunięte (na koszt Wykonawcy) poza teren budowy przy przestrzeganiu przepisów ustawy z dnia 14 grudnia 2012 r. o odpadach (Dz. U. z 2016r., poz. 1987 ze zm.).</w:t>
      </w:r>
    </w:p>
    <w:p w:rsidR="008F6C89" w:rsidRPr="008F6C89" w:rsidRDefault="008F6C89" w:rsidP="008F6C89">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4</w:t>
      </w:r>
    </w:p>
    <w:p w:rsidR="006003E2" w:rsidRPr="002B3445" w:rsidRDefault="006003E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Przekazanie terenu budowy nastąpi w terminie do 14 dni od daty zawarcia niniejszej umowy. W dniu przekazania terenu budowy Zamawiający </w:t>
      </w:r>
      <w:r w:rsidR="00F20949">
        <w:rPr>
          <w:rFonts w:ascii="Times New Roman" w:eastAsia="SimSun" w:hAnsi="Times New Roman" w:cs="Times New Roman"/>
          <w:kern w:val="1"/>
          <w:sz w:val="24"/>
          <w:szCs w:val="24"/>
          <w:lang w:eastAsia="ar-SA"/>
        </w:rPr>
        <w:t>przekaże Wykonawcy dziennik</w:t>
      </w:r>
      <w:r w:rsidRPr="002B3445">
        <w:rPr>
          <w:rFonts w:ascii="Times New Roman" w:eastAsia="SimSun" w:hAnsi="Times New Roman" w:cs="Times New Roman"/>
          <w:kern w:val="1"/>
          <w:sz w:val="24"/>
          <w:szCs w:val="24"/>
          <w:lang w:eastAsia="ar-SA"/>
        </w:rPr>
        <w:t xml:space="preserve"> budowy, natomiast dokumentację projektową w ilości niemniejszej niż 2 egzemplarze Zamawiający przekaże w terminie do 10 dni roboczych od daty zawarcia umowy.</w:t>
      </w: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rozpoczęcia robót będących przedmiotem umowy – w ciągu 12 dni od dnia przekazania terenu budowy.</w:t>
      </w:r>
    </w:p>
    <w:p w:rsidR="00B868C0" w:rsidRPr="00296476" w:rsidRDefault="00B868C0" w:rsidP="00296476">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Termin zakończenia robót będących przedmiotem umowy strony ustaliły do dnia </w:t>
      </w:r>
      <w:r w:rsidR="00296476">
        <w:rPr>
          <w:rFonts w:ascii="Times New Roman" w:eastAsia="SimSun" w:hAnsi="Times New Roman" w:cs="Times New Roman"/>
          <w:kern w:val="1"/>
          <w:sz w:val="24"/>
          <w:szCs w:val="24"/>
          <w:lang w:eastAsia="ar-SA"/>
        </w:rPr>
        <w:t xml:space="preserve">                                     </w:t>
      </w:r>
      <w:r w:rsidR="00516227">
        <w:rPr>
          <w:rFonts w:ascii="Times New Roman" w:eastAsia="SimSun" w:hAnsi="Times New Roman" w:cs="Times New Roman"/>
          <w:b/>
          <w:kern w:val="1"/>
          <w:sz w:val="24"/>
          <w:szCs w:val="24"/>
          <w:lang w:eastAsia="ar-SA"/>
        </w:rPr>
        <w:t>31</w:t>
      </w:r>
      <w:r w:rsidR="0062763F">
        <w:rPr>
          <w:rFonts w:ascii="Times New Roman" w:eastAsia="SimSun" w:hAnsi="Times New Roman" w:cs="Times New Roman"/>
          <w:b/>
          <w:kern w:val="1"/>
          <w:sz w:val="24"/>
          <w:szCs w:val="24"/>
          <w:lang w:eastAsia="ar-SA"/>
        </w:rPr>
        <w:t xml:space="preserve"> października</w:t>
      </w:r>
      <w:r w:rsidR="00296476" w:rsidRPr="00296476">
        <w:rPr>
          <w:rFonts w:ascii="Times New Roman" w:eastAsia="SimSun" w:hAnsi="Times New Roman" w:cs="Times New Roman"/>
          <w:b/>
          <w:kern w:val="1"/>
          <w:sz w:val="24"/>
          <w:szCs w:val="24"/>
          <w:lang w:eastAsia="ar-SA"/>
        </w:rPr>
        <w:t xml:space="preserve"> </w:t>
      </w:r>
      <w:r w:rsidRPr="00296476">
        <w:rPr>
          <w:rFonts w:ascii="Times New Roman" w:eastAsia="SimSun" w:hAnsi="Times New Roman" w:cs="Times New Roman"/>
          <w:b/>
          <w:kern w:val="1"/>
          <w:sz w:val="24"/>
          <w:szCs w:val="24"/>
          <w:lang w:eastAsia="ar-SA"/>
        </w:rPr>
        <w:t>201</w:t>
      </w:r>
      <w:r w:rsidR="00516227">
        <w:rPr>
          <w:rFonts w:ascii="Times New Roman" w:eastAsia="SimSun" w:hAnsi="Times New Roman" w:cs="Times New Roman"/>
          <w:b/>
          <w:kern w:val="1"/>
          <w:sz w:val="24"/>
          <w:szCs w:val="24"/>
          <w:lang w:eastAsia="ar-SA"/>
        </w:rPr>
        <w:t>9</w:t>
      </w:r>
      <w:r w:rsidRPr="00296476">
        <w:rPr>
          <w:rFonts w:ascii="Times New Roman" w:eastAsia="SimSun" w:hAnsi="Times New Roman" w:cs="Times New Roman"/>
          <w:b/>
          <w:kern w:val="1"/>
          <w:sz w:val="24"/>
          <w:szCs w:val="24"/>
          <w:lang w:eastAsia="ar-SA"/>
        </w:rPr>
        <w:t xml:space="preserve"> r.</w:t>
      </w: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upoważnia niniejszą umową kierownika Wydziału</w:t>
      </w:r>
      <w:r w:rsidR="0015026E">
        <w:rPr>
          <w:rFonts w:ascii="Times New Roman" w:eastAsia="SimSun" w:hAnsi="Times New Roman" w:cs="Times New Roman"/>
          <w:kern w:val="1"/>
          <w:sz w:val="24"/>
          <w:szCs w:val="24"/>
          <w:lang w:eastAsia="ar-SA"/>
        </w:rPr>
        <w:t xml:space="preserve"> Zarządzania Nieruchomościami i Zieleniaka </w:t>
      </w:r>
      <w:r w:rsidRPr="002B3445">
        <w:rPr>
          <w:rFonts w:ascii="Times New Roman" w:eastAsia="SimSun" w:hAnsi="Times New Roman" w:cs="Times New Roman"/>
          <w:kern w:val="1"/>
          <w:sz w:val="24"/>
          <w:szCs w:val="24"/>
          <w:lang w:eastAsia="ar-SA"/>
        </w:rPr>
        <w:t xml:space="preserve"> i wyznaczonego przez niego pracownika do przekazania Wykonawcy placu budowy wykonanych robót.</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5</w:t>
      </w:r>
    </w:p>
    <w:p w:rsidR="00447919" w:rsidRDefault="00447919"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447919" w:rsidRDefault="00447919" w:rsidP="00447919">
      <w:pPr>
        <w:pStyle w:val="Default"/>
        <w:numPr>
          <w:ilvl w:val="0"/>
          <w:numId w:val="50"/>
        </w:numPr>
        <w:ind w:left="142" w:hanging="284"/>
        <w:jc w:val="both"/>
      </w:pPr>
      <w:r>
        <w:t>Strony ustalają, że obowiązującą ich formą wynagrodzenia, będzie wynagrodzenie ryczałtowe.</w:t>
      </w:r>
    </w:p>
    <w:p w:rsidR="00447919" w:rsidRDefault="00447919" w:rsidP="00447919">
      <w:pPr>
        <w:pStyle w:val="Default"/>
        <w:numPr>
          <w:ilvl w:val="0"/>
          <w:numId w:val="50"/>
        </w:numPr>
        <w:ind w:left="142" w:hanging="284"/>
        <w:jc w:val="both"/>
      </w:pPr>
      <w:r>
        <w:t>Ustalone w tej formie niezmienne wynagrodzenie netto Wykonawcy wynosi:</w:t>
      </w:r>
    </w:p>
    <w:p w:rsidR="00447919" w:rsidRDefault="00447919" w:rsidP="00447919">
      <w:pPr>
        <w:pStyle w:val="Default"/>
        <w:jc w:val="both"/>
      </w:pPr>
      <w:r>
        <w:t>........................................................(słownie)</w:t>
      </w:r>
      <w:r w:rsidR="008F6C89">
        <w:t xml:space="preserve"> </w:t>
      </w:r>
      <w:r>
        <w:t>plus suma równowartości obowiązującego podatku VAT.........................................zł</w:t>
      </w:r>
    </w:p>
    <w:p w:rsidR="00447919" w:rsidRDefault="00447919" w:rsidP="008F6C89">
      <w:pPr>
        <w:pStyle w:val="Default"/>
        <w:jc w:val="both"/>
      </w:pPr>
      <w:r>
        <w:t>(słownie złotych)</w:t>
      </w:r>
      <w:r w:rsidR="008F6C89">
        <w:t xml:space="preserve"> </w:t>
      </w:r>
      <w:r>
        <w:t>z tego ….% stanowi kwotę ……………………zł i ….% stanowi kwotę …..………..………….. zł</w:t>
      </w:r>
      <w:r w:rsidR="008F6C89">
        <w:t xml:space="preserve">   </w:t>
      </w:r>
      <w:r w:rsidR="003E6DEF">
        <w:t>r</w:t>
      </w:r>
      <w:r>
        <w:t xml:space="preserve">azem wynagrodzenie brutto ................................zł                                               </w:t>
      </w:r>
    </w:p>
    <w:p w:rsidR="00447919" w:rsidRDefault="00447919" w:rsidP="00447919">
      <w:pPr>
        <w:pStyle w:val="Default"/>
        <w:numPr>
          <w:ilvl w:val="0"/>
          <w:numId w:val="50"/>
        </w:numPr>
        <w:ind w:left="142" w:hanging="284"/>
      </w:pPr>
      <w:r>
        <w:t>Wysokość wynagrodzenia nie podlega waloryzacji.</w:t>
      </w:r>
    </w:p>
    <w:p w:rsidR="00447919" w:rsidRDefault="00447919" w:rsidP="00447919">
      <w:pPr>
        <w:pStyle w:val="Default"/>
        <w:numPr>
          <w:ilvl w:val="0"/>
          <w:numId w:val="50"/>
        </w:numPr>
        <w:ind w:left="142" w:hanging="284"/>
        <w:jc w:val="both"/>
      </w:pPr>
      <w:r>
        <w:t>Wynagrodzenie obejmuje wszystkie koszty związane z wykonaniem i odbiorem przedmiotu umowy oraz obejmuje wszystkie koszty związane z realizacją robót budowlanych oraz niniejszą umową, w tym ryzyko Wykonawcy z tytułu oszacowania kosztów związanych z realizacją przedmiotu umowy, a także oddziaływania innych czynników mających lub mogących mieć wpływ na koszty.</w:t>
      </w:r>
    </w:p>
    <w:p w:rsidR="00447919" w:rsidRDefault="00447919" w:rsidP="00447919">
      <w:pPr>
        <w:pStyle w:val="Default"/>
        <w:numPr>
          <w:ilvl w:val="0"/>
          <w:numId w:val="50"/>
        </w:numPr>
        <w:ind w:left="142" w:hanging="284"/>
        <w:jc w:val="both"/>
      </w:pPr>
      <w:r>
        <w:t>Niedoszacowanie, pominięcie oraz brak rozpoznania zakresu umowy nie może być podstawą do żądania zmiany wynagrodzenia ryczałtowego określonego w ust. 2 niniejszego paragrafu.</w:t>
      </w:r>
    </w:p>
    <w:p w:rsidR="00447919" w:rsidRDefault="00447919" w:rsidP="00447919">
      <w:pPr>
        <w:pStyle w:val="Default"/>
        <w:numPr>
          <w:ilvl w:val="0"/>
          <w:numId w:val="50"/>
        </w:numPr>
        <w:ind w:left="142" w:hanging="284"/>
        <w:jc w:val="both"/>
      </w:pPr>
      <w:r>
        <w:t>Wykonawca oświadcza, że jest czynnym płatnikiem podatku VAT, uprawnionym do wystawienia faktur VAT.</w:t>
      </w:r>
    </w:p>
    <w:p w:rsidR="00447919" w:rsidRDefault="00447919" w:rsidP="00447919">
      <w:pPr>
        <w:pStyle w:val="Default"/>
        <w:numPr>
          <w:ilvl w:val="0"/>
          <w:numId w:val="50"/>
        </w:numPr>
        <w:ind w:left="142" w:hanging="284"/>
        <w:jc w:val="both"/>
      </w:pPr>
      <w:r>
        <w:t>Wykonawca oświadcza, że do obliczenia wynagrodzenia o którym mowa w ust. 2 uwzględnił ewentualne zmiany minimalnego wynagrodzenia za pracę/minimalnej stawki godzinowej w czasie trwania umowy.</w:t>
      </w:r>
    </w:p>
    <w:p w:rsidR="008B0E4B" w:rsidRPr="008F6C89" w:rsidRDefault="008B0E4B" w:rsidP="008B0E4B">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8F6C89">
        <w:rPr>
          <w:rFonts w:ascii="Times New Roman" w:eastAsia="Times New Roman" w:hAnsi="Times New Roman" w:cs="Times New Roman"/>
          <w:sz w:val="24"/>
          <w:szCs w:val="24"/>
          <w:lang w:eastAsia="pl-PL"/>
        </w:rPr>
        <w:t xml:space="preserve">Informacje niezbędne do wystawienia faktury na Gminę Miejską Turek  tj. jej dokładną nazwę, REGON,  NIP Wykonawca otrzyma od Zamawiającego. </w:t>
      </w:r>
    </w:p>
    <w:p w:rsidR="00447919" w:rsidRPr="002B3445" w:rsidRDefault="00447919" w:rsidP="008F6C8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6</w:t>
      </w:r>
    </w:p>
    <w:p w:rsidR="00334F61" w:rsidRPr="002B3445" w:rsidRDefault="00334F6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Wynagrodzenie Wykonawcy, o którym mowa w § 5 ust. 1 niniejszej umowy rozliczane będzie na podstawie </w:t>
      </w:r>
      <w:r w:rsidR="00BC075C">
        <w:rPr>
          <w:rFonts w:ascii="Times New Roman" w:eastAsia="SimSun" w:hAnsi="Times New Roman" w:cs="Times New Roman"/>
          <w:kern w:val="1"/>
          <w:sz w:val="24"/>
          <w:szCs w:val="24"/>
          <w:lang w:eastAsia="ar-SA"/>
        </w:rPr>
        <w:t xml:space="preserve">końcowej </w:t>
      </w:r>
      <w:r w:rsidRPr="002B3445">
        <w:rPr>
          <w:rFonts w:ascii="Times New Roman" w:eastAsia="SimSun" w:hAnsi="Times New Roman" w:cs="Times New Roman"/>
          <w:kern w:val="1"/>
          <w:sz w:val="24"/>
          <w:szCs w:val="24"/>
          <w:lang w:eastAsia="ar-SA"/>
        </w:rPr>
        <w:t>faktur</w:t>
      </w:r>
      <w:r w:rsidR="00BC075C">
        <w:rPr>
          <w:rFonts w:ascii="Times New Roman" w:eastAsia="SimSun" w:hAnsi="Times New Roman" w:cs="Times New Roman"/>
          <w:kern w:val="1"/>
          <w:sz w:val="24"/>
          <w:szCs w:val="24"/>
          <w:lang w:eastAsia="ar-SA"/>
        </w:rPr>
        <w:t>y VAT wystawionej</w:t>
      </w:r>
      <w:r w:rsidRPr="002B3445">
        <w:rPr>
          <w:rFonts w:ascii="Times New Roman" w:eastAsia="SimSun" w:hAnsi="Times New Roman" w:cs="Times New Roman"/>
          <w:kern w:val="1"/>
          <w:sz w:val="24"/>
          <w:szCs w:val="24"/>
          <w:lang w:eastAsia="ar-SA"/>
        </w:rPr>
        <w:t xml:space="preserve"> przez Wykonawcę w oparciu o protokół odbioru </w:t>
      </w:r>
      <w:r w:rsidR="00BC075C">
        <w:rPr>
          <w:rFonts w:ascii="Times New Roman" w:eastAsia="SimSun" w:hAnsi="Times New Roman" w:cs="Times New Roman"/>
          <w:kern w:val="1"/>
          <w:sz w:val="24"/>
          <w:szCs w:val="24"/>
          <w:lang w:eastAsia="ar-SA"/>
        </w:rPr>
        <w:t xml:space="preserve">końcowego </w:t>
      </w:r>
      <w:r w:rsidRPr="002B3445">
        <w:rPr>
          <w:rFonts w:ascii="Times New Roman" w:eastAsia="SimSun" w:hAnsi="Times New Roman" w:cs="Times New Roman"/>
          <w:kern w:val="1"/>
          <w:sz w:val="24"/>
          <w:szCs w:val="24"/>
          <w:lang w:eastAsia="ar-SA"/>
        </w:rPr>
        <w:t xml:space="preserve"> robót.</w:t>
      </w:r>
    </w:p>
    <w:p w:rsidR="00B868C0" w:rsidRPr="002B3445" w:rsidRDefault="00D905F3"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Należność</w:t>
      </w:r>
      <w:r w:rsidR="00B868C0" w:rsidRPr="002B3445">
        <w:rPr>
          <w:rFonts w:ascii="Times New Roman" w:eastAsia="SimSun" w:hAnsi="Times New Roman" w:cs="Times New Roman"/>
          <w:kern w:val="1"/>
          <w:sz w:val="24"/>
          <w:szCs w:val="24"/>
          <w:lang w:eastAsia="ar-SA"/>
        </w:rPr>
        <w:t xml:space="preserve"> z tytułu faktur</w:t>
      </w:r>
      <w:r>
        <w:rPr>
          <w:rFonts w:ascii="Times New Roman" w:eastAsia="SimSun" w:hAnsi="Times New Roman" w:cs="Times New Roman"/>
          <w:kern w:val="1"/>
          <w:sz w:val="24"/>
          <w:szCs w:val="24"/>
          <w:lang w:eastAsia="ar-SA"/>
        </w:rPr>
        <w:t>y będzie płatna</w:t>
      </w:r>
      <w:r w:rsidR="00B868C0" w:rsidRPr="002B3445">
        <w:rPr>
          <w:rFonts w:ascii="Times New Roman" w:eastAsia="SimSun" w:hAnsi="Times New Roman" w:cs="Times New Roman"/>
          <w:kern w:val="1"/>
          <w:sz w:val="24"/>
          <w:szCs w:val="24"/>
          <w:lang w:eastAsia="ar-SA"/>
        </w:rPr>
        <w:t xml:space="preserve"> przez Zamawiającego przelewem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obowiązek zapłaty faktur</w:t>
      </w:r>
      <w:r w:rsidR="00BC075C">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VAT w terminie do 30 dni, licząc od daty jej otrzymania.</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razie opóźnienia w zapłacie wierzytelności pieniężnych Strony zobowiązują się do zapłaty ustawowych odsetek za opóźnienie.</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 dzień zapłaty uważa się datę obciążenia konta Zamawiającego tytułem przelewu środków </w:t>
      </w:r>
      <w:r w:rsidRPr="002B3445">
        <w:rPr>
          <w:rFonts w:ascii="Times New Roman" w:eastAsia="SimSun" w:hAnsi="Times New Roman" w:cs="Times New Roman"/>
          <w:kern w:val="1"/>
          <w:sz w:val="24"/>
          <w:szCs w:val="24"/>
          <w:lang w:eastAsia="ar-SA"/>
        </w:rPr>
        <w:lastRenderedPageBreak/>
        <w:t>finansowych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Przy wystawianiu faktur Wykonawcę obowiązują ustalenia określone w ust. 2 i w ust. 3.</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Podstawą do wystawienia faktury końcowej, w przypadku wykonania robót z udziałem Podwykonawców i Dalszych Podwykonawców jest:</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Zestawienie należności dla wszystkich Podwykonawców i Dalszych Podwykonawców wraz z kopiami wystawionych przez nich faktur (potwierdzone za zgodność z oryginałem przez Wykonawcę) ,będących podstawą do wystawienia faktury przez Wykonawcę,</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Kopia przelewu bankowego lub innego dokumentu świadczącego o dokonaniu zapłaty  Podwykonawcy i Dalszym Podwykonawcom należnego  wynagrodzenia, potwierdzonego przez Wykonawcę, Podwykonawcę i Dalszych Podwykonawców za zgodność z oryginałem – za roboty wyszczególnione do zapłaty przy fakturze częściowej uprzednio wystawionej,</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Podwykonawców i Dalszych Podwykonawców o otrzymaniu od Wykonawcy pełnego wynagrodzenia za wykonane przez nich roboty, związku z realizacją przedmiotu umowy.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Wartość robót wykonanych przez Podwykonawców i Dalszych Podwykonawców (wyszczególnionych w fakturach wystawionych dla Wykonawcy) nie powinna w znacznym stopniu odbiegać od wartości robót wykazanych w ofercie przez Wykonawcę do wykonania przez Podwykonawców. W przeciwnym wypadku, Zamawiający wystąpi o udzielenie stosownego wyjaśnienia przez Wykonawcę.</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wystawionej przez Wykonawcę dokumentów, o</w:t>
      </w:r>
      <w:r w:rsidR="00BC075C">
        <w:rPr>
          <w:rFonts w:ascii="Times New Roman" w:eastAsia="SimSun" w:hAnsi="Times New Roman" w:cs="Times New Roman"/>
          <w:kern w:val="1"/>
          <w:sz w:val="24"/>
          <w:szCs w:val="24"/>
          <w:lang w:eastAsia="ar-SA"/>
        </w:rPr>
        <w:t xml:space="preserve"> których mowa w ust. </w:t>
      </w:r>
      <w:r w:rsidR="007E7C18">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skutkuje odesłaniem przez Zamawiającego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 xml:space="preserve">ytuacji, o której mowa w ust. </w:t>
      </w:r>
      <w:r w:rsidR="006227F4">
        <w:rPr>
          <w:rFonts w:ascii="Times New Roman" w:eastAsia="SimSun" w:hAnsi="Times New Roman" w:cs="Times New Roman"/>
          <w:kern w:val="1"/>
          <w:sz w:val="24"/>
          <w:szCs w:val="24"/>
          <w:lang w:eastAsia="ar-SA"/>
        </w:rPr>
        <w:t>9</w:t>
      </w:r>
      <w:r w:rsidRPr="002B3445">
        <w:rPr>
          <w:rFonts w:ascii="Times New Roman" w:eastAsia="SimSun" w:hAnsi="Times New Roman" w:cs="Times New Roman"/>
          <w:kern w:val="1"/>
          <w:sz w:val="24"/>
          <w:szCs w:val="24"/>
          <w:lang w:eastAsia="ar-SA"/>
        </w:rPr>
        <w:t>,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Do wystawionej faktury Wykonawca dołączy protokół odbioru robót, podpisany przez kierownika budowy,  sprawdzony i podpisany przez Inspektora nadzoru inwestorskiego i Inspektorów robót. </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dokumentów, o k</w:t>
      </w:r>
      <w:r w:rsidR="00207BF1">
        <w:rPr>
          <w:rFonts w:ascii="Times New Roman" w:eastAsia="SimSun" w:hAnsi="Times New Roman" w:cs="Times New Roman"/>
          <w:kern w:val="1"/>
          <w:sz w:val="24"/>
          <w:szCs w:val="24"/>
          <w:lang w:eastAsia="ar-SA"/>
        </w:rPr>
        <w:t>tórych mowa w ust. 1</w:t>
      </w:r>
      <w:r w:rsidR="006227F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skutkuje odesłaniem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ytuacji, o której mowa w ust. 1</w:t>
      </w:r>
      <w:r w:rsidR="006227F4">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Wykonawca będzie wykonywał całość robót siłami własnymi, wszelkie zapisy w niniejszej umowie odnośnie do podwykonawców nie mają zastosowania.</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trakcie trwania budowy może zgłosić wykonanie części robót z udziałem Podwykonawców.</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7</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8"/>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prawo, jeżeli jest to niezbędne dla wykonania przedmiotu niniejszej umowy, polecać Wykonawcy na piśmie:</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robót wynikających z dokumentacji projektowej lub zasad wiedzy technicznej, a niewyszczególnionych w przedmiarze robót,</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rozwiązań zamiennych w stosunku do projektowanych w dokumentacji projektowej,</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odstąpienie od wykonania części robót w przypadku gdy wystąpi istotna zmiana okoliczności powodująca, że wykonanie części robót nie leży w interesie publicznym, czego nie można było przewidzieć w chwili zawarcia umowy, a Wykonawca zobowiązany jest wykonać każde z powyższych poleceń.</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8</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Zamawiającego należy:</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Przekazanie terenu budowy, dzienników budowy oraz dokumentacji projektowych w terminie określonym w § 4 ust. 1,</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zapewnienie nadzoru inwestorskiego.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Wykonawcy należy w szczególności:</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czynności wymienionych w art. 21a i w art. 22 ustawy Prawo Budowlane,</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Wykonanie przedmiotu umowy w oparciu o dokumentacje projektowe z uwzględnieniem wymagań określonych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kontrola jakości materiałów i robót zgodnie ze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realizacja zaleceń wpisanych do dziennika budowy,</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skompletowanie i przedstawienie Zamawiającemu dokumentów pozwalających na ocenę prawidłowego wykonania przedmiotu odbioru ostatecznego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utrzymanie ładu i porządku na terenie budowy, a po zakończeniu robót usunięcie poza teren budowy wszelkich urządzeń tymczasowego zaplecza, oraz pozostawienie całego terenu budowy i robót czystego i nadającego się użytkowania,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Inspektora nadzoru inwestorskiego i Inspektorów nadzoru o terminie zakrycia robót ulegających zakryciu oraz terminie odbioru robót zanikających,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Zamawiającego (Inspektora nadzoru inwestorskiego) problemach lub okolicznościach mogących wpłynąć na jakość robót lub termin zakończenia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niezwłoczne informowanie Zamawiającego o zaistniałych na terenie budowy kontrolach i wypadkach,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opracowanie planu bezpieczeństwa i ochrony zdrowia,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w:t>
      </w:r>
      <w:r w:rsidR="00D905F3">
        <w:rPr>
          <w:rFonts w:ascii="Times New Roman" w:eastAsia="SimSun" w:hAnsi="Times New Roman" w:cs="Times New Roman"/>
          <w:kern w:val="1"/>
          <w:sz w:val="24"/>
          <w:szCs w:val="24"/>
          <w:lang w:eastAsia="ar-SA"/>
        </w:rPr>
        <w:t>ie projektów organizacji ruchu n</w:t>
      </w:r>
      <w:r w:rsidRPr="002B3445">
        <w:rPr>
          <w:rFonts w:ascii="Times New Roman" w:eastAsia="SimSun" w:hAnsi="Times New Roman" w:cs="Times New Roman"/>
          <w:kern w:val="1"/>
          <w:sz w:val="24"/>
          <w:szCs w:val="24"/>
          <w:lang w:eastAsia="ar-SA"/>
        </w:rPr>
        <w:t>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czas budowy, uzyskanie wymaganych prawem uzgodnień i przedłożenie oraz pozostawienie 1egz . Zamawiającemu,</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właścicieli nieruchomości o utrudnieniach w dojeździe do posesji z 3-dniowym wyprzedzeniem,</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uczestniczenie w naradach budowy zwoływanych przez Zamawiającego.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wątpliwości interpretacyjnych, co do rodzaju i zakresu robót określonych w umowie oraz zakresu praw i obowiązków Zamawiającego i Wykonawcy, będzie obowiązywać następująca kolejność ważności dokumentów:</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Umowa,</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Dokumentacje projektowe i dokumentacja,</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proofErr w:type="spellStart"/>
      <w:r w:rsidRPr="002B3445">
        <w:rPr>
          <w:rFonts w:ascii="Times New Roman" w:eastAsia="SimSun" w:hAnsi="Times New Roman" w:cs="Times New Roman"/>
          <w:kern w:val="1"/>
          <w:sz w:val="24"/>
          <w:szCs w:val="24"/>
          <w:lang w:eastAsia="hi-IN" w:bidi="hi-IN"/>
        </w:rPr>
        <w:t>STWiORB</w:t>
      </w:r>
      <w:proofErr w:type="spellEnd"/>
      <w:r w:rsidRPr="002B3445">
        <w:rPr>
          <w:rFonts w:ascii="Times New Roman" w:eastAsia="SimSun" w:hAnsi="Times New Roman" w:cs="Times New Roman"/>
          <w:kern w:val="1"/>
          <w:sz w:val="24"/>
          <w:szCs w:val="24"/>
          <w:lang w:eastAsia="hi-IN" w:bidi="hi-IN"/>
        </w:rPr>
        <w:t>,</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Oferta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9</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zapewnić wykonanie i kierowanie robotami specjalistycznymi objętymi umową przez osoby posiadające stosowne kwalifikacje zawodowe i uprawnienia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skierować do kierowania budową i do kierowania robotami personel wskazany w ofercie Wykonawcy. Zmiana którejkolwiek z osób, o których mowa w zdaniu poprzednim w trakcie realizacji przedmiotu niniejszej umowy, musi być uzasadniona przez Wykonawcę na piśmie i wymaga zaakceptowania przez Zamawiającego. Zamawiający zaakceptuje taką zmianę terminie 14 dni od daty przedłożenia propozycji i wyłącznie wtedy, gdy kwalifikacje i doświadczenie wskazanych osób będą takie same lub wyższe od kwalifikacji i doświadczenia osób wymaganego postanowieniami Specyfikacji Istotnych Warunków Zamówienia.</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musi przedłożyć Zamawiającemu propozycję zmiany, o której mowa w ust.2 nie później niż 14 dni przed planowanym skierowaniem do kierowania budową /robotami </w:t>
      </w:r>
      <w:r w:rsidRPr="002B3445">
        <w:rPr>
          <w:rFonts w:ascii="Times New Roman" w:eastAsia="SimSun" w:hAnsi="Times New Roman" w:cs="Times New Roman"/>
          <w:kern w:val="1"/>
          <w:sz w:val="24"/>
          <w:szCs w:val="24"/>
          <w:lang w:eastAsia="ar-SA"/>
        </w:rPr>
        <w:lastRenderedPageBreak/>
        <w:t>którejkolwiek osoby. Jakakolwiek przerwa w realizacji przedmiotu umowy wynikająca z braku kierownictwa budowy /robót będzie traktowana jako przerwa wynikła z przyczyn zależnych od Wykonawcy i nie może stanowić podstawy do zmiany terminu zakończenia robót.</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Zaakceptowana przez Zamawiającego zmiana którejkolwiek z osób, których mowa wust.1, winna być dokonana wpisem do dziennika budowy i nie wymaga aneksu do niniejszej umowy.</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Osoby, o których mowa w ust.3 i ust.4 niezwłocznie dostarczą Zamawiającemu zaświadczenia i oświadczenia, o których mowa w art.12ust.7 i w art.41ust.4pkt1 ustawy Prawo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Skierowanie bez akceptacji Zamawiającego, do kierowania robotami innych osób niż wskazane w ofercie Wykonawcy stanowi podstawę odstąpienia od umowy przez Zamawiającego z winy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zobowiązuje się do umożliwienia wstępu na teren budowy pracownikom organów nadzoru budowlanego, do których należy wykonywanie zadań określonych ustawą Prawo budowlane oraz udostępnienia im danych i informacji wymaganych tą ustawą, oraz innym</w:t>
      </w:r>
      <w:r w:rsidRPr="002B3445">
        <w:rPr>
          <w:rFonts w:ascii="Times New Roman" w:eastAsia="Times New Roman" w:hAnsi="Times New Roman" w:cs="Times New Roman"/>
          <w:kern w:val="1"/>
          <w:sz w:val="24"/>
          <w:szCs w:val="24"/>
          <w:lang w:eastAsia="hi-IN" w:bidi="hi-IN"/>
        </w:rPr>
        <w:t xml:space="preserve"> instytucją/</w:t>
      </w:r>
      <w:r w:rsidRPr="002B3445">
        <w:rPr>
          <w:rFonts w:ascii="Times New Roman" w:eastAsia="SimSun" w:hAnsi="Times New Roman" w:cs="Times New Roman"/>
          <w:kern w:val="1"/>
          <w:sz w:val="24"/>
          <w:szCs w:val="24"/>
          <w:lang w:eastAsia="hi-IN" w:bidi="hi-IN"/>
        </w:rPr>
        <w:t>pracownikom, których Zamawiający wskaże w okresie realizacji przedmiotu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1</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
        </w:numPr>
        <w:tabs>
          <w:tab w:val="left" w:pos="405"/>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wyznaczy do pełnienia funkcji Inspektora</w:t>
      </w:r>
      <w:r w:rsidRPr="002B3445">
        <w:rPr>
          <w:rFonts w:ascii="Times New Roman" w:eastAsia="Times New Roman" w:hAnsi="Times New Roman" w:cs="Times New Roman"/>
          <w:kern w:val="1"/>
          <w:sz w:val="24"/>
          <w:szCs w:val="24"/>
          <w:lang w:eastAsia="hi-IN" w:bidi="hi-IN"/>
        </w:rPr>
        <w:t xml:space="preserve"> n</w:t>
      </w:r>
      <w:r w:rsidRPr="002B3445">
        <w:rPr>
          <w:rFonts w:ascii="Times New Roman" w:eastAsia="SimSun" w:hAnsi="Times New Roman" w:cs="Times New Roman"/>
          <w:kern w:val="1"/>
          <w:sz w:val="24"/>
          <w:szCs w:val="24"/>
          <w:lang w:eastAsia="hi-IN" w:bidi="hi-IN"/>
        </w:rPr>
        <w:t>adzoru</w:t>
      </w:r>
      <w:r w:rsidRPr="002B3445">
        <w:rPr>
          <w:rFonts w:ascii="Times New Roman" w:eastAsia="Times New Roman" w:hAnsi="Times New Roman" w:cs="Times New Roman"/>
          <w:kern w:val="1"/>
          <w:sz w:val="24"/>
          <w:szCs w:val="24"/>
          <w:lang w:eastAsia="hi-IN" w:bidi="hi-IN"/>
        </w:rPr>
        <w:t xml:space="preserve"> i</w:t>
      </w:r>
      <w:r w:rsidRPr="002B3445">
        <w:rPr>
          <w:rFonts w:ascii="Times New Roman" w:eastAsia="SimSun" w:hAnsi="Times New Roman" w:cs="Times New Roman"/>
          <w:kern w:val="1"/>
          <w:sz w:val="24"/>
          <w:szCs w:val="24"/>
          <w:lang w:eastAsia="hi-IN" w:bidi="hi-IN"/>
        </w:rPr>
        <w:t>nwestorskiego osobę posiadające stosowne uprawnienia.</w:t>
      </w:r>
    </w:p>
    <w:p w:rsidR="00B868C0" w:rsidRPr="002B3445" w:rsidRDefault="00B868C0" w:rsidP="00B868C0">
      <w:pPr>
        <w:widowControl w:val="0"/>
        <w:numPr>
          <w:ilvl w:val="0"/>
          <w:numId w:val="3"/>
        </w:numPr>
        <w:tabs>
          <w:tab w:val="left" w:pos="40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Osoba wskazana w ust.1 będzie działać w granicach umocowania określonego w ustawie Prawo budowlane.</w:t>
      </w:r>
    </w:p>
    <w:p w:rsidR="00B868C0" w:rsidRPr="002B3445" w:rsidRDefault="00B868C0" w:rsidP="00B868C0">
      <w:pPr>
        <w:widowControl w:val="0"/>
        <w:numPr>
          <w:ilvl w:val="0"/>
          <w:numId w:val="3"/>
        </w:numPr>
        <w:tabs>
          <w:tab w:val="left" w:pos="390"/>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zastrzega sobie prawo zmiany osób wskazanych w ust.1, o dokonaniu zmiany Zamawiający powiadomi na piśmie Wykonawcę na 3 dni przed dokonaniem zmiany. Zmiana ta winna być dokonana w dzienniku budowy i nie wymaga aneksu do niniejszej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2</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Times New Roma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ustanawia kierownika budowy w osobie:</w:t>
      </w:r>
      <w:r w:rsidRPr="002B3445">
        <w:rPr>
          <w:rFonts w:ascii="Times New Roman" w:eastAsia="Times New Roman" w:hAnsi="Times New Roman" w:cs="Times New Roman"/>
          <w:kern w:val="1"/>
          <w:sz w:val="24"/>
          <w:szCs w:val="24"/>
          <w:lang w:eastAsia="hi-IN" w:bidi="hi-IN"/>
        </w:rPr>
        <w:t xml:space="preserve"> .....................</w:t>
      </w: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kern w:val="1"/>
          <w:sz w:val="24"/>
          <w:szCs w:val="24"/>
          <w:lang w:eastAsia="hi-IN" w:bidi="hi-IN"/>
        </w:rPr>
        <w:t>Osoba wskazana w ust.1 będą działać w granicach umocowania określonego w ustawie Prawo budowlane.</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3</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następujący tryb końcowego odbioru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Kierownik budowy będzie zgłaszał zakońc</w:t>
      </w:r>
      <w:r w:rsidR="00D905F3">
        <w:rPr>
          <w:rFonts w:ascii="Times New Roman" w:eastAsia="SimSun" w:hAnsi="Times New Roman" w:cs="Times New Roman"/>
          <w:kern w:val="1"/>
          <w:sz w:val="24"/>
          <w:szCs w:val="24"/>
          <w:lang w:eastAsia="ar-SA"/>
        </w:rPr>
        <w:t>zenie robót wpisem w dzienniku</w:t>
      </w:r>
      <w:r w:rsidRPr="002B3445">
        <w:rPr>
          <w:rFonts w:ascii="Times New Roman" w:eastAsia="SimSun" w:hAnsi="Times New Roman" w:cs="Times New Roman"/>
          <w:kern w:val="1"/>
          <w:sz w:val="24"/>
          <w:szCs w:val="24"/>
          <w:lang w:eastAsia="ar-SA"/>
        </w:rPr>
        <w:t xml:space="preserve"> budowy i zawiadomi niezwłocznie o dokonaniu takiego wpisu Inspektora nadzoru inwestorskiego.</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zawiadomi na piśmie Zamawiającego o zakończeniu robót, po potwierdzeniu zakończenia robót przez Inspektora nadzoru inwestorskiego i Inspektorów nadzoru załączając do pisma kserokopię z dziennika budowy (z wpisami kierownika budowy, kierowników robót, Inspektora nadzoru inwestorskiego i Inspektorów nadzoru).</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terminie do 21 dni od terminu zakończenia robót zawiadomi Zamawiającego w formie pisemnej o gotowości do odbioru robót.</w:t>
      </w:r>
    </w:p>
    <w:p w:rsidR="00B868C0" w:rsidRPr="008C70BA"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8C70BA">
        <w:rPr>
          <w:rFonts w:ascii="Times New Roman" w:eastAsia="SimSun" w:hAnsi="Times New Roman" w:cs="Times New Roman"/>
          <w:kern w:val="1"/>
          <w:sz w:val="24"/>
          <w:szCs w:val="24"/>
          <w:lang w:eastAsia="ar-SA"/>
        </w:rPr>
        <w:t xml:space="preserve">Zgłaszając gotowość do odbioru, Wykonawca dostarczy wraz z pismem przewodnim wszystkie dokumenty, o których mowa w art.57 ustawy Prawo budowlane, dokumentację powykonawczą wraz z kosztorysem powykonawczym różnicowym, z wyjątkiem inwentaryzacji geodezyjnej powykonawczej, </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wyznacza termin i rozpocznie odbiór wciągu 21 dni od daty zawiadomienia na piśmie przez Wykonawcę o osiągnięciu gotowości do odbioru, o której mowa w ust.1pkt c), zawiadamiając Wykonawcę o terminie odbioru na piśmie.</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Zakończenie czynności odbioru winno nastąpić w ciągu 15 dni od daty jego rozpoczęcia.</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Jeżeli odbiór zostanie dokonany, za datę wykonania przedmiotu umowy uznaje się dzień zakończenia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rozpocznie procedury odbioru w przypadku, gdy Wykonawca zgłaszając gotowość do odbioru, nie dostarczy dokumentów, o których mowa w ust.1,pkt d), nie dostarczy w dniu odbioru końcowego inwentaryzacji geodezyjnej powykonawczej.</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 toku czynności zostaną stwierdzone wady, to Zamawiającemu przysługują następujące uprawnienia:</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nadają się do usunięcia, może odmówić odbioru do czasu usunięcia wad,</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nie nadają się do usunięcia to:</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nie uniemożliwiają one użytkowania przedmiotu odbioru zgodnie z przeznaczeniem, Zamawiający może obniżyć odpowiednio wynagrodzenie,</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wady uniemożliwiają użytkowanie przedmiotu odbioru zgodnie z przeznaczeniem, Zamawiający może odstąpić od umowy lub żądać wykonania przedmiotu umowy po raz drugi.</w:t>
      </w:r>
    </w:p>
    <w:p w:rsidR="00B868C0" w:rsidRPr="002B3445" w:rsidRDefault="00B868C0" w:rsidP="00B868C0">
      <w:pPr>
        <w:widowControl w:val="0"/>
        <w:numPr>
          <w:ilvl w:val="0"/>
          <w:numId w:val="13"/>
        </w:numPr>
        <w:suppressAutoHyphens/>
        <w:spacing w:after="0" w:line="240" w:lineRule="auto"/>
        <w:ind w:left="56" w:right="57" w:hanging="3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czynności odbioru będzie spisany protokół zawierający wszelkie ustalenia dokonane w toku odbioru, jak też terminy wyznaczone na usunięcie stwierdzonych przy odbiorze wad.</w:t>
      </w: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następujące postanowienia szczegółowe w sprawie procedury odbioru:</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przygotuje na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dzień zgłoszenia gotowość do odbioru dokumenty określone ust.1pkt d) oraz niezbędne świadectwa jakości, atesty, aprobaty, operaty i inne dokumenty wymagane do odbioru końcowego. Dokumenty te winny być dostarczone wraz ze zgłoszeniem gotowości do odbioru do siedziby Zamawiającego.</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zawiadomienia Zamawiającego (Inspektora nadzoru inwestorskiego) o usunięciu wad oraz do żądania wyznaczenia terminu na odbiór zakwestionowanych uprzednio robót jako wadliwych.</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podjąć decyzję o przerwaniu czynności odbioru, jeżeli w czasie tych czynności ujawniono istnienie takich wad, które uniemożliwiają użytkowanie przedmiotu umowy zgodnie z przeznaczeniem – aż do czasu usunięcia tych wad.</w:t>
      </w:r>
    </w:p>
    <w:p w:rsidR="00B868C0" w:rsidRPr="002B3445" w:rsidRDefault="00B868C0" w:rsidP="00B868C0">
      <w:pPr>
        <w:widowControl w:val="0"/>
        <w:tabs>
          <w:tab w:val="left" w:pos="949"/>
          <w:tab w:val="left" w:pos="1189"/>
          <w:tab w:val="left" w:pos="1429"/>
          <w:tab w:val="left" w:pos="1560"/>
        </w:tabs>
        <w:suppressAutoHyphens/>
        <w:spacing w:after="0" w:line="240" w:lineRule="auto"/>
        <w:ind w:left="57" w:right="57" w:hanging="240"/>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4</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5"/>
        </w:numPr>
        <w:tabs>
          <w:tab w:val="left" w:pos="1054"/>
          <w:tab w:val="left" w:pos="1399"/>
          <w:tab w:val="left" w:pos="1744"/>
          <w:tab w:val="left" w:pos="2085"/>
        </w:tabs>
        <w:suppressAutoHyphens/>
        <w:spacing w:after="0" w:line="240" w:lineRule="auto"/>
        <w:ind w:left="57" w:right="57" w:hanging="341"/>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zapłaci Zamawiającemu kary umowne:</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wykonaniu przedmiotu umowy w wysokości 0,1 % wynagrodzenia netto, o którym mowa w § 5 ust. 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usunięciu wad stwierdzonych przy odbiorze ostatecznym, odbiorze pogwarancyjnym lub odbiorze w okresie gwarancji – w wysokości 0,05 % wynagrodzenia netto, o którym mowa w § 5 ust. 1, niniejszej umowy, za każdy dzień opóźnienia, liczony od upływu terminu wyznaczonego na usunięcie wad zgodnie z postanowieniami § 1</w:t>
      </w:r>
      <w:r w:rsidR="005B35F5">
        <w:rPr>
          <w:rFonts w:ascii="Times New Roman" w:eastAsia="SimSun" w:hAnsi="Times New Roman" w:cs="Times New Roman"/>
          <w:kern w:val="1"/>
          <w:sz w:val="24"/>
          <w:szCs w:val="24"/>
          <w:lang w:eastAsia="ar-SA"/>
        </w:rPr>
        <w:t>6</w:t>
      </w:r>
      <w:r w:rsidRPr="002B3445">
        <w:rPr>
          <w:rFonts w:ascii="Times New Roman" w:eastAsia="SimSun" w:hAnsi="Times New Roman" w:cs="Times New Roman"/>
          <w:kern w:val="1"/>
          <w:sz w:val="24"/>
          <w:szCs w:val="24"/>
          <w:lang w:eastAsia="ar-SA"/>
        </w:rPr>
        <w:t xml:space="preserve">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spowodowanie przerwy w realizacji robót z przyczyn zależnych od Wykonawcy, dłuższej niż 10 dni – w wysokości 0,05 % wynagrodzenia netto, o którym mowa w § 5 ust. 1, niniejszej umowy, za każdy dzień przerwy;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Wykonawcy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roboty objęte  przedmiotem  niniejszej umowy będzie wykonywał  podmiot  inny  niż Wykonawca lub inny niż Podwykonawca skierowany do wykonania robót zgodnie z procedurą określoną w § 1</w:t>
      </w:r>
      <w:r w:rsidR="005B35F5">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 karę umowną w wysokości 5 %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czynności zastrzeżone dla kierownika budowy/robót, będzie wykonywała inna osoba niż zaakceptowana przez Zamawiającego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dostarczeniu dokumentów, których mowa w §1</w:t>
      </w:r>
      <w:r w:rsidR="005B35F5">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ust.1 pkt d) w wysokości 0,05% wynagrodzenia netto, którym mowa w  § 5 ust.1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braku zapłaty lub nieterminowej zapłaty wynagrodzenia należnego Podwykonawcom, lub Dalszym Podwykonawcom – w wysokości 0,1 % wynagrodzenia netto, o którym mowa w § 5 ust. 1 niniejszej umowy za każdy dzień opóźnienia w płatności </w:t>
      </w:r>
      <w:r w:rsidRPr="002B3445">
        <w:rPr>
          <w:rFonts w:ascii="Times New Roman" w:eastAsia="SimSun" w:hAnsi="Times New Roman" w:cs="Times New Roman"/>
          <w:kern w:val="1"/>
          <w:sz w:val="24"/>
          <w:szCs w:val="24"/>
          <w:lang w:eastAsia="ar-SA"/>
        </w:rPr>
        <w:lastRenderedPageBreak/>
        <w:t>wynagrodzenia;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do zaakceptowania projektu umowy o podwykonawstwo, której przedmiotem są roboty budowlane, lub projektu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poświadczonej za zgodność z oryginałem kopii umowy o podwykonawstwo lub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zmiany umowy o podwykonawstwo w zakresie terminu zapłaty – w wysokości 0,1 % wynagrodzenia netto, o którym mowa w § 5 ust. 1 niniejszej umowy.</w:t>
      </w:r>
    </w:p>
    <w:p w:rsidR="00B868C0" w:rsidRPr="002B3445" w:rsidRDefault="00B868C0" w:rsidP="00B868C0">
      <w:pPr>
        <w:widowControl w:val="0"/>
        <w:tabs>
          <w:tab w:val="left" w:pos="1039"/>
          <w:tab w:val="left" w:pos="1729"/>
          <w:tab w:val="left" w:pos="2419"/>
          <w:tab w:val="left" w:pos="345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Calibri" w:hAnsi="Times New Roman" w:cs="Times New Roman"/>
          <w:kern w:val="1"/>
          <w:sz w:val="24"/>
          <w:szCs w:val="24"/>
          <w:lang w:eastAsia="ar-SA"/>
        </w:rPr>
        <w:t>Wysokość kar umownych określonych w pkt. a), b), c), g), h), i), j), k) oraz w § 23 ust. 4 łącznie nie może przekroczyć 30% wartości wynagrodzenia netto, o którym mowa w § 5 ust. 1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potrącenie z faktur</w:t>
      </w:r>
      <w:r w:rsidR="00207BF1">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ewentualnych kar umownych.</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zapłaci Wykonawcy kary umowne:</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przekazaniu terenu budowy i dokumentów, o których mowa w § 4 ust. 1 niniejszej umowy, w wysokości 0,05 % wynagrodzenia netto, o którym mowa w § 5 ust. 1 umowy, za każdy dzień opóźnienia.</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Zamawiającego - w wysokości 10 % wynagrodzenia netto, o którym  mowa  w  § 5 ust. 1  niniejszej  umowy.</w:t>
      </w:r>
    </w:p>
    <w:p w:rsidR="00B868C0" w:rsidRPr="002B3445" w:rsidRDefault="00B868C0" w:rsidP="00B868C0">
      <w:pPr>
        <w:widowControl w:val="0"/>
        <w:tabs>
          <w:tab w:val="left" w:pos="1069"/>
          <w:tab w:val="left" w:pos="1429"/>
          <w:tab w:val="left" w:pos="1789"/>
          <w:tab w:val="left" w:pos="2160"/>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 xml:space="preserve">Kary nie obowiązują, jeżeli odstąpienie od umowy nastąpi z przyczyn, o których mowa w </w:t>
      </w:r>
      <w:r w:rsidRPr="002B3445">
        <w:rPr>
          <w:rFonts w:ascii="Times New Roman" w:eastAsia="Times New Roman" w:hAnsi="Times New Roman" w:cs="Times New Roman"/>
          <w:color w:val="000000"/>
          <w:kern w:val="1"/>
          <w:sz w:val="24"/>
          <w:szCs w:val="24"/>
          <w:lang w:eastAsia="ar-SA"/>
        </w:rPr>
        <w:t>§ 1</w:t>
      </w:r>
      <w:r w:rsidR="005B35F5">
        <w:rPr>
          <w:rFonts w:ascii="Times New Roman" w:eastAsia="Times New Roman" w:hAnsi="Times New Roman" w:cs="Times New Roman"/>
          <w:color w:val="000000"/>
          <w:kern w:val="1"/>
          <w:sz w:val="24"/>
          <w:szCs w:val="24"/>
          <w:lang w:eastAsia="ar-SA"/>
        </w:rPr>
        <w:t>8</w:t>
      </w:r>
      <w:r w:rsidRPr="002B3445">
        <w:rPr>
          <w:rFonts w:ascii="Times New Roman" w:eastAsia="Times New Roman" w:hAnsi="Times New Roman" w:cs="Times New Roman"/>
          <w:color w:val="000000"/>
          <w:kern w:val="1"/>
          <w:sz w:val="24"/>
          <w:szCs w:val="24"/>
          <w:lang w:eastAsia="ar-SA"/>
        </w:rPr>
        <w:t xml:space="preserve"> ust. 1</w:t>
      </w:r>
      <w:r w:rsidRPr="002B3445">
        <w:rPr>
          <w:rFonts w:ascii="Times New Roman" w:eastAsia="Times New Roman" w:hAnsi="Times New Roman" w:cs="Times New Roman"/>
          <w:kern w:val="1"/>
          <w:sz w:val="24"/>
          <w:szCs w:val="24"/>
          <w:lang w:eastAsia="ar-SA"/>
        </w:rPr>
        <w:t xml:space="preserve">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Strony zastrzegają sobie prawo do dochodzenia odszkodowania przenoszącego wysokość kar umownych do wysokości rzeczywiście poniesionej szkody i utraconych korzyści.</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5</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6"/>
        </w:numPr>
        <w:tabs>
          <w:tab w:val="left" w:pos="1069"/>
          <w:tab w:val="left" w:pos="1444"/>
          <w:tab w:val="left" w:pos="1819"/>
          <w:tab w:val="left" w:pos="187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Wykonawca wykona z udziałem Podwykonawców następujące roboty:</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Pozostałe roboty Wykonawca wykona siłami własnymi.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projektu umowy o podwykonawstwo, zgłasza w formie pisemnej zastrzeżenia do projektu umowy o podwykonawstwo, której przedmiotem są roboty budowlane:</w:t>
      </w:r>
    </w:p>
    <w:p w:rsidR="00B868C0" w:rsidRPr="005B35F5" w:rsidRDefault="00B868C0" w:rsidP="005B35F5">
      <w:pPr>
        <w:pStyle w:val="Akapitzlist"/>
        <w:numPr>
          <w:ilvl w:val="1"/>
          <w:numId w:val="20"/>
        </w:numPr>
        <w:tabs>
          <w:tab w:val="left" w:pos="1069"/>
          <w:tab w:val="left" w:pos="1459"/>
          <w:tab w:val="left" w:pos="1849"/>
          <w:tab w:val="left" w:pos="1935"/>
        </w:tabs>
        <w:ind w:right="57" w:hanging="1364"/>
        <w:jc w:val="both"/>
        <w:rPr>
          <w:rFonts w:eastAsia="Calibri" w:cs="Times New Roman"/>
          <w:szCs w:val="20"/>
        </w:rPr>
      </w:pPr>
      <w:r w:rsidRPr="005B35F5">
        <w:rPr>
          <w:rFonts w:eastAsia="Calibri" w:cs="Times New Roman"/>
          <w:szCs w:val="20"/>
        </w:rPr>
        <w:t>niespełniającej wymagań określonych w specyfikacji istotnych warunków zamówienia;</w:t>
      </w:r>
    </w:p>
    <w:p w:rsidR="00B868C0" w:rsidRPr="002B3445" w:rsidRDefault="00B868C0" w:rsidP="005B35F5">
      <w:pPr>
        <w:widowControl w:val="0"/>
        <w:numPr>
          <w:ilvl w:val="1"/>
          <w:numId w:val="20"/>
        </w:numPr>
        <w:tabs>
          <w:tab w:val="left" w:pos="1069"/>
          <w:tab w:val="left" w:pos="1459"/>
          <w:tab w:val="left" w:pos="1849"/>
          <w:tab w:val="left" w:pos="1935"/>
        </w:tabs>
        <w:suppressAutoHyphens/>
        <w:spacing w:after="0" w:line="240" w:lineRule="auto"/>
        <w:ind w:left="57" w:right="57"/>
        <w:jc w:val="both"/>
        <w:rPr>
          <w:rFonts w:ascii="Times New Roman" w:eastAsia="Calibri" w:hAnsi="Times New Roman" w:cs="Times New Roman"/>
          <w:kern w:val="1"/>
          <w:sz w:val="24"/>
          <w:szCs w:val="24"/>
          <w:lang w:eastAsia="hi-IN" w:bidi="hi-IN"/>
        </w:rPr>
      </w:pPr>
      <w:r w:rsidRPr="002B3445">
        <w:rPr>
          <w:rFonts w:ascii="Times New Roman" w:eastAsia="Calibri" w:hAnsi="Times New Roman" w:cs="Times New Roman"/>
          <w:kern w:val="1"/>
          <w:sz w:val="24"/>
          <w:szCs w:val="20"/>
          <w:lang w:eastAsia="hi-IN" w:bidi="hi-IN"/>
        </w:rPr>
        <w:t>gdy przewiduje termin zapłaty wynagrodzenia dłuższy niż określony w ust. 4.</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zastrzeżeń do przedłożonego projektu umowy o podwykonawstwo, której przedmiotem są roboty budowlane, w terminie 14 dni od otrzymania projektu umowy o podwykonawstwo, uważa się za akceptację projektu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Zamawiający, w terminie 14 dni od otrzymania poświadczonej za zgodność z oryginałem kopii zawartej umowy o podwykonawstwo, zgłasza w formie pisemnej sprzeciw do umowy o podwykonawstwo, której przedmiotem są roboty budowlane, w przypadkach, o których mowa w ust. 5.</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sprzeciwu do przedłożonej umowy o podwykonawstwo, której przedmiotem są roboty budowlane, w terminie 14 dni od otrzymania poświadczonej za zgodność z oryginałem kopii zawartej umowy o podwykonawstwo, uważa się za akceptację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ar-SA"/>
        </w:rPr>
        <w:t>Przepisy ust. 3 - 11 stosuje się odpowiednio do zmian tej umowy o podwykonawstwo.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hi-IN" w:bidi="hi-IN"/>
        </w:rPr>
        <w:t>Wszelkie postanowienia niniejszej umowy dotyczące Podwykonawców mają odpowiednie zastosowanie do umów zawieranych z Dalszymi Podwykonawcami.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Jakakolwiek przerwa w realizacji przedmiotu umowy wynikająca z braku Podwykonawcy lub Dalszego Podwykonawcy będzie traktowana jako przerwa wynikła z przyczyn zależnych</w:t>
      </w:r>
      <w:r w:rsidRPr="002B3445">
        <w:rPr>
          <w:rFonts w:ascii="Times New Roman" w:eastAsia="Times New Roman" w:hAnsi="Times New Roman" w:cs="Times New Roman"/>
          <w:kern w:val="1"/>
          <w:sz w:val="24"/>
          <w:szCs w:val="24"/>
          <w:lang w:eastAsia="ar-SA"/>
        </w:rPr>
        <w:t xml:space="preserve"> od Wykonawcy i nie może stanowić podstawy do zmiany terminu zakończenia robót, o których mowa w § 4 ust. 3 niniejszej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odpowiada za działania i zaniechania Podwykonawców i Dalszych Podwykonawców jak za swoje własne.</w:t>
      </w:r>
    </w:p>
    <w:p w:rsidR="00B868C0" w:rsidRPr="002B3445" w:rsidRDefault="00B868C0" w:rsidP="00B868C0">
      <w:pPr>
        <w:widowControl w:val="0"/>
        <w:tabs>
          <w:tab w:val="left" w:pos="709"/>
          <w:tab w:val="left" w:pos="1429"/>
          <w:tab w:val="left" w:pos="2149"/>
          <w:tab w:val="left" w:pos="432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6</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udziela Zamawiającemu gwarancji na przedmiot umowy na okres …........... Strony rozszerzają okres i roszczenia z rękojmi na czas udzielonej gwarancji. Zamawiający może realizować uprawnienia z tytułu rękojmi niezależnie od uprawnień z tytułu gwarancji.</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Bieg okresu gwarancji rozpoczyna się:</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dokonania ostatecznego odbioru przedmiotu umowy, bez stwierdzenia wad;</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potwierdzenia usunięcia wad stwierdzonych przy odbiorze ostatecznym przedmiotu umowy (gdy wystąpią),</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dla wymienionych materiałów i urządzeń z dniem ich wymiany.</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dochodzić roszczeń z tytułu gwarancji także po okresie określonym w ust. 1, jeżeli zgłosił wadę przed upływem tego okresu.</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Wykonawca nie przystąpi do usunięcia wad w terminie 14 dni od daty zgłoszenia wad przez Zamawiającego, to Zamawiający może zlecić usunięcie ich stronie trzeciej na koszt Wykonawcy. W tym przypadku koszty usuwania wad będą pokrywane przez potrącenie w pierwszej kolejności z zatrzymanej kwoty będącej zabezpieczeniem należytego wykonania umowy.</w:t>
      </w:r>
    </w:p>
    <w:p w:rsidR="00B868C0" w:rsidRDefault="00B868C0"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207BF1" w:rsidRPr="002B3445" w:rsidRDefault="00207BF1"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7</w:t>
      </w:r>
    </w:p>
    <w:p w:rsidR="00207BF1" w:rsidRPr="002B3445" w:rsidRDefault="00207BF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ar-SA"/>
        </w:rPr>
        <w:t>Strony nie u</w:t>
      </w:r>
      <w:r w:rsidR="00B868C0" w:rsidRPr="002B3445">
        <w:rPr>
          <w:rFonts w:ascii="Times New Roman" w:eastAsia="SimSun" w:hAnsi="Times New Roman" w:cs="Times New Roman"/>
          <w:kern w:val="1"/>
          <w:sz w:val="24"/>
          <w:szCs w:val="24"/>
          <w:lang w:eastAsia="ar-SA"/>
        </w:rPr>
        <w:t>stala</w:t>
      </w:r>
      <w:r>
        <w:rPr>
          <w:rFonts w:ascii="Times New Roman" w:eastAsia="SimSun" w:hAnsi="Times New Roman" w:cs="Times New Roman"/>
          <w:kern w:val="1"/>
          <w:sz w:val="24"/>
          <w:szCs w:val="24"/>
          <w:lang w:eastAsia="ar-SA"/>
        </w:rPr>
        <w:t xml:space="preserve">ją  </w:t>
      </w:r>
      <w:r w:rsidR="00B868C0" w:rsidRPr="002B3445">
        <w:rPr>
          <w:rFonts w:ascii="Times New Roman" w:eastAsia="SimSun" w:hAnsi="Times New Roman" w:cs="Times New Roman"/>
          <w:kern w:val="1"/>
          <w:sz w:val="24"/>
          <w:szCs w:val="24"/>
          <w:lang w:eastAsia="ar-SA"/>
        </w:rPr>
        <w:t>zabezpieczenie należytego wykonania umowy</w:t>
      </w:r>
      <w:r>
        <w:rPr>
          <w:rFonts w:ascii="Times New Roman" w:eastAsia="SimSun" w:hAnsi="Times New Roman" w:cs="Times New Roman"/>
          <w:kern w:val="1"/>
          <w:sz w:val="24"/>
          <w:szCs w:val="24"/>
          <w:lang w:eastAsia="ar-SA"/>
        </w:rPr>
        <w:t>.</w:t>
      </w:r>
      <w:r w:rsidR="00B868C0" w:rsidRPr="002B3445">
        <w:rPr>
          <w:rFonts w:ascii="Times New Roman" w:eastAsia="SimSun" w:hAnsi="Times New Roman" w:cs="Times New Roman"/>
          <w:kern w:val="1"/>
          <w:sz w:val="24"/>
          <w:szCs w:val="24"/>
          <w:lang w:eastAsia="ar-SA"/>
        </w:rPr>
        <w:t xml:space="preserve"> </w:t>
      </w: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207BF1">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8</w:t>
      </w:r>
    </w:p>
    <w:p w:rsidR="00207BF1" w:rsidRPr="002B3445"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Zamawiającemu przysługuje prawo odstąpienia od umowy, jeżeli: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 rozpoczął robót w terminie wskazanym w § 4 ust. 2 niniejszej umowy lub nie przystąpił do odbioru terenu budowy w terminie określonym w § 4 ust. 1 niniejszej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przerwał z przyczyn leżących po stronie Wykonawcy realizacje przedmiotu umowy i przerwa trwała dłużej niż 10 dni,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skierował, bez akceptacji Zamawiającego, do kierowania robotami inne osoby niż wskazane w ofercie Wykonawcy,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należnego z tytułu części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realizuje roboty przewidziane niniejszą umową w sposób niezgodny z dokumentacjami projektowymi i dokumentacją,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 wskazaniami Zamawiającego lub niniejszą umową.</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wyniku wszczętego postępowania egzekucyjnego nastąpi zajęcie majątku Wykonawcy lub jego znacznej części.</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Wykonawcy przysługuje prawo odstąpienia od umowy w szczególności, jeżeli:</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odmawia bez uzasadnionej przyczyny odbioru robót lub odmawia podpisania protokołu odbioru,</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zawiadomi Wykonawcę, że wobec zaistnienia uprzednio nieprzewidzianych okoliczności, za które nie ponosi odpowiedzialności, nie będzie mógł spełnić swoich zobowiązań umownych wobec Wykonawcy.</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odstąpienia od umowy Wykonawcę oraz Zamawiającego obciążają następujące obowiązki szczegółowe:</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zabezpieczy przerwane roboty w zakresie obustronnie uzgodnionym na koszt strony, z której to winy nastąpiło odstąpienie od umowy lub przerwanie robót,</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sporządzi wykaz tych materiałów, konstrukcji lub urządzeń, które nie mogą być wykorzystane przez Wykonawcę do realizacji innych robót nie objętych niniejsza umową, jeżeli odstąpienie od umowy nastąpiło z przyczyn niezależnych od niego,</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zgłosi do dokonania przez Zamawiającego odbioru robót przerwanych oraz robót zabezpieczających, jeżeli odstąpienie od umowy, nastąpiło z przyczyn, za które Wykonawca nie odpowiada,</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terminie 7 dni od daty zgłoszenia, o którym mowa w pkt. c) Wykonawca z udziałem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niezwłocznie, nie później jednak niż w terminie 10 dni, usunie z terenu budowy urządzenia zaplecza przez niego dostarczone.</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razie odstąpienia od umowy z przyczyn, za które Wykonawca nie odpowiada, zobowiązany jest do:</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dokonania odbioru robót przerwanych, w terminie 7 dni od daty przerwania oraz do zapłaty wynagrodzenia za roboty, które zostały wykonane do dnia odstąpienia, w terminie określonym w § 6 ust. 7 niniejszej umowy,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odkupienia wg cen, za które zostały nabyte: materiałów, konstrukcji lub urządzeń zakupionych przez Wykonawcę do wykonania przedmiotu umowy, określonych w ust. 3 pkt. b), w terminie 30 dni od daty ich rozliczenia i wystawienia faktury,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przejęcia od Wykonawcy terenu budowy pod swój dozór w terminie 10 dni od daty odstąpienia od umowy.</w:t>
      </w:r>
    </w:p>
    <w:p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6A4430" w:rsidRPr="002B3445" w:rsidRDefault="006A443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19</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zawarcia na własny koszt odpowiednich umów od odpowiedzialności cywilnej na czas realizacji robót objętych umową.</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na dwa dni przed terminem przekazania terenu budowy, zgodnie z § 4 ust. 1 niniejszej umowy, przedłoży do wglądu Zamawiającemu umowy ubezpieczenia, o których mowa w ust.1.</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przekaże terenu budowy do czasu przedłożenia dokumentów, o których mowa w ust. 1. Opóźnienie z tego tytułu będzie traktowane jako powstałe z przyczyn zależnych od Wykonawcy i nie może stanowić podstawy do zmiany terminu zakończenia robót.</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sprawach nie uregulowanych niniejszą umową stosuje się przepisy Kodeksu cywilnego, ustawy z dnia 7 lipca 1994 r. Prawo budowlane i ustawy z dnia 29 stycznia 2004 r. Prawo zamówień publicznych.</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terminu wykonania umowy może nastąpić m.in. w następujących przypadkach:</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wstrzymania lub zawieszenia robót przez Zamawiaj</w:t>
      </w:r>
      <w:r w:rsidR="00CF13F2">
        <w:rPr>
          <w:rFonts w:ascii="Times New Roman" w:eastAsia="SimSun" w:hAnsi="Times New Roman" w:cs="Times New Roman"/>
          <w:kern w:val="1"/>
          <w:sz w:val="24"/>
          <w:szCs w:val="24"/>
          <w:lang w:eastAsia="ar-SA"/>
        </w:rPr>
        <w:t>ącego,</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działań osób trzecich lub organów władzy publicznej, które spowodują przerwanie lub czasowe zawieszenie realizacji zamówienia;</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szczególnie niesprzyjających warunków atmosferycznych powodujących, że wykonanie robót lub ich części ze względów technologicznych w tych warunkach nie jest możliwe;</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powodu siły wyższej;</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wykopalisk archeologicznych uniemożliwiających wykonywanie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znalezienia na terenie budowy przedmiotów wybuchowych i niebezpiecznych pochodzenia wojskowego, których termin usuwania będzie miał wpływ na termin realizacji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zmiana terminu wykonania umowy leży w interesie Zamawiającego.</w:t>
      </w:r>
    </w:p>
    <w:p w:rsidR="00B868C0" w:rsidRPr="002B3445" w:rsidRDefault="00B868C0" w:rsidP="00B868C0">
      <w:pPr>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r w:rsidRPr="002B3445">
        <w:rPr>
          <w:rFonts w:ascii="Times New Roman" w:eastAsia="SimSun" w:hAnsi="Times New Roman" w:cs="Times New Roman"/>
          <w:color w:val="000000"/>
          <w:kern w:val="1"/>
          <w:sz w:val="24"/>
          <w:szCs w:val="24"/>
          <w:lang w:eastAsia="hi-IN" w:bidi="hi-IN"/>
        </w:rPr>
        <w:t>W wyżej wymienionych</w:t>
      </w:r>
      <w:r w:rsidRPr="002B3445">
        <w:rPr>
          <w:rFonts w:ascii="Times New Roman" w:eastAsia="Times New Roman" w:hAnsi="Times New Roman" w:cs="Times New Roman"/>
          <w:color w:val="000000"/>
          <w:kern w:val="1"/>
          <w:sz w:val="24"/>
          <w:szCs w:val="24"/>
          <w:lang w:eastAsia="hi-IN" w:bidi="hi-IN"/>
        </w:rPr>
        <w:t xml:space="preserve"> prz</w:t>
      </w:r>
      <w:r w:rsidRPr="002B3445">
        <w:rPr>
          <w:rFonts w:ascii="Times New Roman" w:eastAsia="SimSun" w:hAnsi="Times New Roman" w:cs="Times New Roman"/>
          <w:color w:val="000000"/>
          <w:kern w:val="1"/>
          <w:sz w:val="24"/>
          <w:szCs w:val="24"/>
          <w:lang w:eastAsia="hi-IN" w:bidi="hi-IN"/>
        </w:rPr>
        <w:t>ypadkach, za wyjątkiem pkt. g),termin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2B3445">
        <w:rPr>
          <w:rFonts w:ascii="Times New Roman" w:eastAsia="Times New Roman" w:hAnsi="Times New Roman" w:cs="Times New Roman"/>
          <w:color w:val="000000"/>
          <w:kern w:val="1"/>
          <w:sz w:val="24"/>
          <w:szCs w:val="24"/>
          <w:lang w:eastAsia="hi-IN" w:bidi="hi-IN"/>
        </w:rPr>
        <w:t xml:space="preserve"> w   ww</w:t>
      </w:r>
      <w:r w:rsidRPr="002B3445">
        <w:rPr>
          <w:rFonts w:ascii="Times New Roman" w:eastAsia="SimSun" w:hAnsi="Times New Roman" w:cs="Times New Roman"/>
          <w:color w:val="000000"/>
          <w:kern w:val="1"/>
          <w:sz w:val="24"/>
          <w:szCs w:val="24"/>
          <w:lang w:eastAsia="hi-IN" w:bidi="hi-IN"/>
        </w:rPr>
        <w:t>. sytuacjach Wykonawca w pierwszej kolejności zobowiązany jest do wykonywania robót,</w:t>
      </w:r>
      <w:r w:rsidRPr="002B3445">
        <w:rPr>
          <w:rFonts w:ascii="Times New Roman" w:eastAsia="Times New Roman" w:hAnsi="Times New Roman" w:cs="Times New Roman"/>
          <w:color w:val="000000"/>
          <w:kern w:val="1"/>
          <w:sz w:val="24"/>
          <w:szCs w:val="24"/>
          <w:lang w:eastAsia="hi-IN" w:bidi="hi-IN"/>
        </w:rPr>
        <w:t xml:space="preserve"> w których zakresie </w:t>
      </w:r>
      <w:r w:rsidRPr="002B3445">
        <w:rPr>
          <w:rFonts w:ascii="Times New Roman" w:eastAsia="SimSun" w:hAnsi="Times New Roman" w:cs="Times New Roman"/>
          <w:color w:val="000000"/>
          <w:kern w:val="1"/>
          <w:sz w:val="24"/>
          <w:szCs w:val="24"/>
          <w:lang w:eastAsia="hi-IN" w:bidi="hi-IN"/>
        </w:rPr>
        <w:t>przeszkody nie wystąpiły.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wynagrodzenia jest dopuszczalna w przypadku rezygnacji przez Zamawiającego z części zakresu robót określonej w dokumentacji projektowej lub zastosowania rozwiązań zamiennych w dokumentacji projektowej.</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Dopuszczalne są również zmiany w umowie:</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kluczowego personelu Wykonawcy na osobę o równoważnych uprawnieniach jak określone w SIWZ;</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zmiany lub wprowadzenia Podwykonawcy na etapie realizacji robót, uzasadnionej przez Wykonawcę;</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wprowadzenia Podwykonawcy, w przypadku, gdyby Wykonawca z przyczyn od niego niezależnych nie był w stanie wykonać części przedmiotu zamówienia siłami własnymi;</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przez Wykonawcę formy zabezpieczenia należytego wykonania umowy, na równoważne wartościowo;</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w przypadku aktualizacji rozwiązań z uwagi na postęp technologiczny lub zmiany obowiązujących przepisów;</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okoliczności powodujących, że przedmiot umowy nie może zostać zrealizowany zgodnie z zasadami wiedzy inżynierskiej;</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zmian obowiązującego prawa powodujących, że realizacja </w:t>
      </w:r>
      <w:r w:rsidRPr="002B3445">
        <w:rPr>
          <w:rFonts w:ascii="Times New Roman" w:eastAsia="SimSun" w:hAnsi="Times New Roman" w:cs="Times New Roman"/>
          <w:kern w:val="1"/>
          <w:sz w:val="24"/>
          <w:szCs w:val="24"/>
          <w:lang w:eastAsia="ar-SA"/>
        </w:rPr>
        <w:tab/>
        <w:t>przedmiotu umowy w niezmienionej postaci stanie się niecelowa;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udzielenia zaliczek Wykonawcy na poczet wykonania zamówienia,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zmiany terminu wykonania umowy (skrócenie lub wydłużenie) w przypadku gdy taka zmiana leży w interesie Zamawiającego.</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spory mogące wynikać w związku z realizacją niniejszej umowy będą rozstrzygane przez sąd właściwy dla siedziby Zamawiającego.</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1</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5B35F5">
      <w:pPr>
        <w:widowControl w:val="0"/>
        <w:suppressAutoHyphens/>
        <w:spacing w:after="0" w:line="240" w:lineRule="auto"/>
        <w:ind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przetwarzanie swoich danych osobowych w zakresie niezbędnym do wykonania umowy stosownie do art. 23 ustawy z dn. 29.08.1997 r. o ochronie danych osobowych (Dz. U. z 2016 r. poz. 922).</w:t>
      </w:r>
    </w:p>
    <w:p w:rsidR="00B868C0" w:rsidRPr="002B3445" w:rsidRDefault="00B868C0" w:rsidP="00B868C0">
      <w:pPr>
        <w:widowControl w:val="0"/>
        <w:tabs>
          <w:tab w:val="left" w:pos="709"/>
          <w:tab w:val="left" w:pos="144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2</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w przedmiotowym postępowaniu stosuje klauzulę społeczną na podstawie art. 29 ust. 3a Prawa zamówień publicznych.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wymaga zatrudnienia na podstawie umowy o pracę przez Wykonawcę lub Podwykonawcę osób wykonujących wskazane poniżej czynności w trakcie realizacji zamówienia:</w:t>
      </w:r>
    </w:p>
    <w:p w:rsidR="00B868C0" w:rsidRPr="002B3445" w:rsidRDefault="006A4430" w:rsidP="006A4430">
      <w:pPr>
        <w:widowControl w:val="0"/>
        <w:numPr>
          <w:ilvl w:val="0"/>
          <w:numId w:val="44"/>
        </w:numPr>
        <w:suppressAutoHyphens/>
        <w:spacing w:after="0" w:line="240" w:lineRule="auto"/>
        <w:ind w:left="426" w:right="57"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roboty branży budowlanej tj. </w:t>
      </w:r>
      <w:r w:rsidRPr="006A4430">
        <w:rPr>
          <w:rFonts w:ascii="Times New Roman" w:eastAsia="SimSun" w:hAnsi="Times New Roman" w:cs="Times New Roman"/>
          <w:kern w:val="1"/>
          <w:sz w:val="24"/>
          <w:szCs w:val="24"/>
          <w:lang w:eastAsia="ar-SA"/>
        </w:rPr>
        <w:t>roboty rozbiórkowe, budowalne, wykończeniowe, uzupełniające.</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dniu podpisania umowy i na każde żądanie w trakcie jej realizacji przedstawi Zamawiającemu dokumenty potwierdzające zatrudnienie osób, o których mowa w ust. 2. w zakresie:</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Wykonawcy lub Podwykonawcy o zatrudnieniu na podstawie umowy o pracę osób wykonujących czynności w zakresie robót budowlanych wskazanych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 etatu oraz podpis osoby uprawnionej do złożenia oświadczenia w imieniu Wykonawcy lub Podwykonawcy;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zaświadczenia właściwego oddziału ZUS, potwierdzające opłacenie przez Wykonawcę lub Podwykonawcę składek na ubezpieczenie społeczne i zdrowotne z tytułu zatrudnienia na podstawie umów o pracę za ostatni okres rozliczeniowy;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poświadczonego za zgodność z oryginałem odpowiednio przez Wykonawcę lub Podwykonawcę kopię dowodu potwierdzającego zgłoszenie pracownika przez pracodawcę do ubezpieczeń, zanonimizowanego w sposób zapewniający ochronę danych osobowych pracowników, zgodnie z </w:t>
      </w:r>
      <w:r w:rsidRPr="002B3445">
        <w:rPr>
          <w:rFonts w:ascii="Times New Roman" w:eastAsia="SimSun" w:hAnsi="Times New Roman" w:cs="Times New Roman"/>
          <w:kern w:val="1"/>
          <w:sz w:val="24"/>
          <w:szCs w:val="24"/>
          <w:lang w:eastAsia="ar-SA"/>
        </w:rPr>
        <w:lastRenderedPageBreak/>
        <w:t>przepisami ustawy z dnia 29 sierpnia 1997 r. o ochronie danych osobowych.</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niezatrudnienia przy realizacji zamówienia wymaganej przez Zamawiającego liczby osób na umowę o pracę lub nieprzedstawienia Zamawiającemu na jego żądanie umów o prace dokumentujących świadczenie pracy, Wykonawca zapłaci Zamawiającemu karę umowną w wysokości 0,2% wynagrodzenia netto, o którym mowa w § 5 ust. </w:t>
      </w:r>
      <w:r w:rsidR="00704EE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niniejszej umowy. Kara będzie naliczana za każdy dzień, w którym Wykonawca nie wypełnił zobowiązania.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uzasadnionych wątpliwości co do przestrzegania prawa pracy przez Wykonawcę lub Podwykonawcę, Zamawiający może zwrócić się o przeprowadzenie kontroli przez Państwową Inspekcję Pracy.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3</w:t>
      </w:r>
    </w:p>
    <w:p w:rsidR="00890A33" w:rsidRDefault="00890A33"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r>
        <w:rPr>
          <w:rFonts w:eastAsia="Arial Narrow" w:cs="Times New Roman"/>
          <w:lang w:eastAsia="ar-SA"/>
        </w:rPr>
        <w:t>.</w:t>
      </w: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Zmiana terminu wykonania umowy może nastąpić m.in. w następujących przypadkach:</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działań osób trzecich lub organów władzy publicznej, które spowodują przerwanie lub czasowe zawieszenie realizacji zamówienia;</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szczególnie niesprzyjających warunków atmosferycznych powodujących, że wykonanie robót lub ich części ze względów technologicznych w tych warunkach nie jest możliwe;</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z powodu siły wyższej;</w:t>
      </w:r>
    </w:p>
    <w:p w:rsidR="00890A33" w:rsidRP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gdy zmiana terminu wykonania umowy leży w interesie Zamawiającego.</w:t>
      </w:r>
    </w:p>
    <w:p w:rsidR="00B54E99" w:rsidRDefault="00890A33" w:rsidP="00B54E99">
      <w:pPr>
        <w:pStyle w:val="Akapitzlist"/>
        <w:numPr>
          <w:ilvl w:val="0"/>
          <w:numId w:val="52"/>
        </w:numPr>
        <w:ind w:left="142" w:right="57" w:hanging="284"/>
        <w:jc w:val="both"/>
        <w:rPr>
          <w:rFonts w:eastAsia="Arial Narrow" w:cs="Times New Roman"/>
          <w:color w:val="000000"/>
          <w:lang w:eastAsia="pl-PL"/>
        </w:rPr>
      </w:pPr>
      <w:r w:rsidRPr="00890A33">
        <w:rPr>
          <w:rFonts w:eastAsia="Arial Narrow" w:cs="Times New Roman"/>
          <w:color w:val="000000"/>
          <w:lang w:eastAsia="pl-PL"/>
        </w:rPr>
        <w:t>W wyżej wymienionych</w:t>
      </w:r>
      <w:r w:rsidRPr="00890A33">
        <w:rPr>
          <w:rFonts w:eastAsia="Times New Roman" w:cs="Times New Roman"/>
          <w:color w:val="000000"/>
          <w:lang w:eastAsia="pl-PL"/>
        </w:rPr>
        <w:t xml:space="preserve"> prz</w:t>
      </w:r>
      <w:r w:rsidRPr="00890A33">
        <w:rPr>
          <w:rFonts w:eastAsia="Arial Narrow" w:cs="Times New Roman"/>
          <w:color w:val="000000"/>
          <w:lang w:eastAsia="pl-PL"/>
        </w:rPr>
        <w:t>ypadkach, za wyjątkiem pkt. d),termin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890A33">
        <w:rPr>
          <w:rFonts w:eastAsia="Times New Roman" w:cs="Times New Roman"/>
          <w:color w:val="000000"/>
          <w:lang w:eastAsia="pl-PL"/>
        </w:rPr>
        <w:t xml:space="preserve"> w   ww</w:t>
      </w:r>
      <w:r w:rsidRPr="00890A33">
        <w:rPr>
          <w:rFonts w:eastAsia="Arial Narrow" w:cs="Times New Roman"/>
          <w:color w:val="000000"/>
          <w:lang w:eastAsia="pl-PL"/>
        </w:rPr>
        <w:t>. sytuacjach Wykonawca w pierwszej kolejności zobowiązany jest do wykonywania robót,</w:t>
      </w:r>
      <w:r w:rsidRPr="00890A33">
        <w:rPr>
          <w:rFonts w:eastAsia="Times New Roman" w:cs="Times New Roman"/>
          <w:color w:val="000000"/>
          <w:lang w:eastAsia="pl-PL"/>
        </w:rPr>
        <w:t xml:space="preserve"> w których zakresie </w:t>
      </w:r>
      <w:r w:rsidRPr="00890A33">
        <w:rPr>
          <w:rFonts w:eastAsia="Arial Narrow" w:cs="Times New Roman"/>
          <w:color w:val="000000"/>
          <w:lang w:eastAsia="pl-PL"/>
        </w:rPr>
        <w:t>przeszkody nie wystąpiły.</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Zmiana wynagrodzenia jest dopuszczalna w przypadku rezygnacji przez Zamawiającego z części zakresu robót określonej w dokumentacji projektowej lub zastosowania rozwiązań zamiennych w dokumentacji projektowej.</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Dopuszczalne są również zmiany w umowie:</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kluczowego personelu Wykonawcy na osobę o równoważnych uprawnieniach jak określone w SIWZ;</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zmiany lub wprowadzenia Podwykonawcy na etapie realizacji robót, uzasadnionej przez Wykonawcę;</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wprowadzenia Podwykonawcy, w przypadku, gdyby Wykonawca z przyczyn od niego niezależnych nie był w stanie wykonać części przedmiotu zamówienia siłami własnymi;</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aktualizacji rozwiązań z uwagi na postęp technologiczny lub zmiany obowiązujących przepisów;</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zaistnienia okoliczności powodujących, że przedmiot umowy nie może zostać zrealizowany zgodnie z zasadami wiedzy inżynierskiej;</w:t>
      </w:r>
    </w:p>
    <w:p w:rsidR="00B54E99"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 xml:space="preserve">w przypadku zmian obowiązującego prawa powodujących, że realizacja </w:t>
      </w:r>
      <w:r w:rsidRPr="00B54E99">
        <w:rPr>
          <w:rFonts w:eastAsia="Arial Narrow" w:cs="Times New Roman"/>
          <w:lang w:eastAsia="ar-SA"/>
        </w:rPr>
        <w:tab/>
        <w:t>przedmiotu umowy w niezmienionej postaci stanie się niecelowa;</w:t>
      </w:r>
    </w:p>
    <w:p w:rsidR="00890A33"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zmiany terminu wykonania umowy (skrócenie lub wydłużenie) w przypadku gdy taka zmiana leży w interesie Zamawiającego.</w:t>
      </w:r>
    </w:p>
    <w:p w:rsidR="00890A33" w:rsidRPr="00B54E99" w:rsidRDefault="00890A33" w:rsidP="00B54E99">
      <w:pPr>
        <w:pStyle w:val="Akapitzlist"/>
        <w:numPr>
          <w:ilvl w:val="0"/>
          <w:numId w:val="52"/>
        </w:numPr>
        <w:ind w:left="142" w:right="57" w:hanging="284"/>
        <w:jc w:val="both"/>
        <w:rPr>
          <w:rFonts w:eastAsia="Arial Narrow" w:cs="Times New Roman"/>
          <w:lang w:eastAsia="ar-SA"/>
        </w:rPr>
      </w:pPr>
      <w:r w:rsidRPr="00B54E99">
        <w:rPr>
          <w:rFonts w:eastAsia="Arial Narrow" w:cs="Times New Roman"/>
          <w:lang w:eastAsia="ar-SA"/>
        </w:rPr>
        <w:lastRenderedPageBreak/>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516227" w:rsidRDefault="00B868C0"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bookmarkStart w:id="0" w:name="_Hlk8200467"/>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4</w:t>
      </w:r>
    </w:p>
    <w:bookmarkEnd w:id="0"/>
    <w:p w:rsidR="00516227" w:rsidRPr="00516227" w:rsidRDefault="00516227"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516227" w:rsidRPr="00516227" w:rsidRDefault="00516227" w:rsidP="00516227">
      <w:pPr>
        <w:jc w:val="both"/>
        <w:rPr>
          <w:rFonts w:ascii="Times New Roman" w:hAnsi="Times New Roman" w:cs="Times New Roman"/>
          <w:color w:val="000000"/>
          <w:sz w:val="24"/>
          <w:szCs w:val="24"/>
        </w:rPr>
      </w:pPr>
      <w:r w:rsidRPr="00516227">
        <w:rPr>
          <w:rFonts w:ascii="Times New Roman" w:hAnsi="Times New Roman" w:cs="Times New Roman"/>
          <w:color w:val="000000"/>
          <w:sz w:val="24"/>
          <w:szCs w:val="24"/>
        </w:rPr>
        <w:t xml:space="preserve">Zgodnie z art.13 Rozporządzenia Parlamentu Europejskiego i Rady (UE) 2016/679 z dnia 27 kwietnia 2016r. informujemy, iż Administratorem Państwa  danych osobowych jest Przedsiębiorstwo Gospodarki Komunalnej i Mieszkaniowej Sp. z o.o. w Turku 62-700 przy </w:t>
      </w:r>
      <w:r>
        <w:rPr>
          <w:rFonts w:ascii="Times New Roman" w:hAnsi="Times New Roman" w:cs="Times New Roman"/>
          <w:color w:val="000000"/>
          <w:sz w:val="24"/>
          <w:szCs w:val="24"/>
        </w:rPr>
        <w:t xml:space="preserve">                    </w:t>
      </w:r>
      <w:bookmarkStart w:id="1" w:name="_GoBack"/>
      <w:bookmarkEnd w:id="1"/>
      <w:r w:rsidRPr="00516227">
        <w:rPr>
          <w:rFonts w:ascii="Times New Roman" w:hAnsi="Times New Roman" w:cs="Times New Roman"/>
          <w:color w:val="000000"/>
          <w:sz w:val="24"/>
          <w:szCs w:val="24"/>
        </w:rPr>
        <w:t>ul. Polnej 4. W PGK i M Sp. z o.o. został powołany Inspektor Ochrony Danych Osobowych, adres mail: iod@pgkim-turek.pl Państwa dane osobowe będą przetwarzane w celu prawidłowej realizacji przedmiotu umowy do czasu przedawnienia roszczeń z nich wynikających. Przysługuje Panu/Pani prawo dostępu do treści swoich danych, a także do ich poprawiania, usunięcia, sprzeciwu wobec przetwarzania, przenoszenia, cofnięcia zgody na ich przetwarzanie oraz wniesienia skargi do organu nadzorczego.</w:t>
      </w:r>
    </w:p>
    <w:p w:rsidR="00516227" w:rsidRDefault="0051622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516227">
        <w:rPr>
          <w:rFonts w:ascii="Times New Roman" w:eastAsia="SimSun" w:hAnsi="Times New Roman" w:cs="Times New Roman"/>
          <w:b/>
          <w:kern w:val="1"/>
          <w:sz w:val="24"/>
          <w:szCs w:val="24"/>
          <w:lang w:eastAsia="hi-IN" w:bidi="hi-IN"/>
        </w:rPr>
        <w:t>§ 2</w:t>
      </w:r>
      <w:r>
        <w:rPr>
          <w:rFonts w:ascii="Times New Roman" w:eastAsia="SimSun" w:hAnsi="Times New Roman" w:cs="Times New Roman"/>
          <w:b/>
          <w:kern w:val="1"/>
          <w:sz w:val="24"/>
          <w:szCs w:val="24"/>
          <w:lang w:eastAsia="hi-IN" w:bidi="hi-IN"/>
        </w:rPr>
        <w:t>5</w:t>
      </w:r>
    </w:p>
    <w:p w:rsidR="00CF13F2" w:rsidRPr="002B3445" w:rsidRDefault="00CF13F2" w:rsidP="00B54E9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Pr="002B3445" w:rsidRDefault="00B868C0" w:rsidP="00B868C0">
      <w:pPr>
        <w:widowControl w:val="0"/>
        <w:tabs>
          <w:tab w:val="left" w:pos="-60"/>
          <w:tab w:val="left" w:pos="645"/>
          <w:tab w:val="left" w:pos="664"/>
          <w:tab w:val="left" w:pos="679"/>
          <w:tab w:val="left" w:pos="694"/>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Umowę niniejszą sporządzono w 2 jednobrzmiących egzemplarzach, po jednym egzemplarzu dla każdej ze stron.</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54E99" w:rsidRPr="002B3445" w:rsidRDefault="00B54E99"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b/>
          <w:bCs/>
          <w:kern w:val="1"/>
          <w:sz w:val="24"/>
          <w:szCs w:val="24"/>
          <w:lang w:eastAsia="ar-SA"/>
        </w:rPr>
        <w:t xml:space="preserve">                  WYKONAWCA:                                                                            ZAMAWIAJĄCY:</w:t>
      </w:r>
    </w:p>
    <w:p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CD1E37" w:rsidRPr="002B3445" w:rsidRDefault="00CD1E37">
      <w:pPr>
        <w:rPr>
          <w:rFonts w:ascii="Times New Roman" w:hAnsi="Times New Roman" w:cs="Times New Roman"/>
        </w:rPr>
      </w:pPr>
    </w:p>
    <w:sectPr w:rsidR="00CD1E37" w:rsidRPr="002B3445" w:rsidSect="008F6C89">
      <w:footerReference w:type="default" r:id="rId7"/>
      <w:pgSz w:w="11906" w:h="16838"/>
      <w:pgMar w:top="885" w:right="1134" w:bottom="1060" w:left="1134"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B80" w:rsidRDefault="007B6B80">
      <w:pPr>
        <w:spacing w:after="0" w:line="240" w:lineRule="auto"/>
      </w:pPr>
      <w:r>
        <w:separator/>
      </w:r>
    </w:p>
  </w:endnote>
  <w:endnote w:type="continuationSeparator" w:id="0">
    <w:p w:rsidR="007B6B80" w:rsidRDefault="007B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B" w:rsidRDefault="00B868C0">
    <w:pPr>
      <w:pStyle w:val="Stopka"/>
    </w:pPr>
    <w:r>
      <w:rPr>
        <w:noProof/>
        <w:lang w:eastAsia="pl-PL" w:bidi="ar-SA"/>
      </w:rPr>
      <mc:AlternateContent>
        <mc:Choice Requires="wps">
          <w:drawing>
            <wp:anchor distT="0" distB="0" distL="114300" distR="114300" simplePos="0" relativeHeight="251661312" behindDoc="0" locked="0" layoutInCell="1" allowOverlap="1" wp14:anchorId="0722B5A5" wp14:editId="599F3143">
              <wp:simplePos x="0" y="0"/>
              <wp:positionH relativeFrom="column">
                <wp:posOffset>-622935</wp:posOffset>
              </wp:positionH>
              <wp:positionV relativeFrom="paragraph">
                <wp:posOffset>5715</wp:posOffset>
              </wp:positionV>
              <wp:extent cx="7366635" cy="347345"/>
              <wp:effectExtent l="5715" t="5715" r="952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43AF2" id="Rectangle 4" o:spid="_x0000_s1026" style="position:absolute;margin-left:-49.05pt;margin-top:.45pt;width:580.0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" filled="f" strokecolor="white"/>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4B31CBA1" wp14:editId="505DB5BB">
              <wp:simplePos x="0" y="0"/>
              <wp:positionH relativeFrom="column">
                <wp:posOffset>5372735</wp:posOffset>
              </wp:positionH>
              <wp:positionV relativeFrom="paragraph">
                <wp:posOffset>39370</wp:posOffset>
              </wp:positionV>
              <wp:extent cx="1334770" cy="274320"/>
              <wp:effectExtent l="10160" t="10795" r="26670" b="387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CBA1" id="Rectangle 3" o:spid="_x0000_s1026" style="position:absolute;margin-left:423.05pt;margin-top:3.1pt;width:105.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" filled="f" strokecolor="white" strokeweight=".25pt">
              <v:fill color2="#999" focus="100%" type="gradient"/>
              <v:shadow on="t" color="#7f7f7f" opacity=".5" offset="1pt"/>
              <v:textbo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v:textbox>
            </v:rect>
          </w:pict>
        </mc:Fallback>
      </mc:AlternateContent>
    </w:r>
    <w:r>
      <w:rPr>
        <w:noProof/>
        <w:lang w:eastAsia="pl-PL" w:bidi="ar-SA"/>
      </w:rPr>
      <mc:AlternateContent>
        <mc:Choice Requires="wps">
          <w:drawing>
            <wp:anchor distT="0" distB="0" distL="114300" distR="114300" simplePos="0" relativeHeight="251659264" behindDoc="0" locked="0" layoutInCell="1" allowOverlap="1" wp14:anchorId="3611A365" wp14:editId="5DB63913">
              <wp:simplePos x="0" y="0"/>
              <wp:positionH relativeFrom="column">
                <wp:posOffset>-589280</wp:posOffset>
              </wp:positionH>
              <wp:positionV relativeFrom="paragraph">
                <wp:posOffset>39370</wp:posOffset>
              </wp:positionV>
              <wp:extent cx="5934710" cy="274320"/>
              <wp:effectExtent l="10795" t="10795" r="26670" b="387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7B6B80">
                          <w:pPr>
                            <w:pStyle w:val="Nagwek"/>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A365" id="Rectangle 2" o:spid="_x0000_s1027" style="position:absolute;margin-left:-46.4pt;margin-top:3.1pt;width:46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" filled="f" strokecolor="white" strokeweight=".25pt">
              <v:fill color2="#999" focus="100%" type="gradient"/>
              <v:shadow on="t" color="#7f7f7f" opacity=".5" offset="1pt"/>
              <v:textbox>
                <w:txbxContent>
                  <w:p w:rsidR="0080634B" w:rsidRPr="002B3658" w:rsidRDefault="007B6B80">
                    <w:pPr>
                      <w:pStyle w:val="Nagwek"/>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B80" w:rsidRDefault="007B6B80">
      <w:pPr>
        <w:spacing w:after="0" w:line="240" w:lineRule="auto"/>
      </w:pPr>
      <w:r>
        <w:separator/>
      </w:r>
    </w:p>
  </w:footnote>
  <w:footnote w:type="continuationSeparator" w:id="0">
    <w:p w:rsidR="007B6B80" w:rsidRDefault="007B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1" w15:restartNumberingAfterBreak="0">
    <w:nsid w:val="00000008"/>
    <w:multiLevelType w:val="multilevel"/>
    <w:tmpl w:val="00000008"/>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A"/>
    <w:multiLevelType w:val="multilevel"/>
    <w:tmpl w:val="0000000A"/>
    <w:name w:val="WWNum10"/>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3" w15:restartNumberingAfterBreak="0">
    <w:nsid w:val="0000000B"/>
    <w:multiLevelType w:val="multilevel"/>
    <w:tmpl w:val="0000000B"/>
    <w:name w:val="WWNum1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4" w15:restartNumberingAfterBreak="0">
    <w:nsid w:val="0000000D"/>
    <w:multiLevelType w:val="multilevel"/>
    <w:tmpl w:val="0000000D"/>
    <w:name w:val="WWNum1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080" w:hanging="360"/>
      </w:p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5" w15:restartNumberingAfterBreak="0">
    <w:nsid w:val="0000000E"/>
    <w:multiLevelType w:val="multilevel"/>
    <w:tmpl w:val="0000000E"/>
    <w:name w:val="WWNum14"/>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Wingdings 2" w:hAnsi="Wingdings 2" w:cs="Wingdings 2"/>
        <w:b w:val="0"/>
        <w:bCs w:val="0"/>
        <w:sz w:val="24"/>
        <w:szCs w:val="24"/>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8874A3"/>
    <w:multiLevelType w:val="hybridMultilevel"/>
    <w:tmpl w:val="BEAA029A"/>
    <w:lvl w:ilvl="0" w:tplc="977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77E4DC2">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62B87"/>
    <w:multiLevelType w:val="multilevel"/>
    <w:tmpl w:val="545CD44C"/>
    <w:lvl w:ilvl="0">
      <w:start w:val="3"/>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9" w15:restartNumberingAfterBreak="0">
    <w:nsid w:val="0DA94F6B"/>
    <w:multiLevelType w:val="hybridMultilevel"/>
    <w:tmpl w:val="559E0756"/>
    <w:lvl w:ilvl="0" w:tplc="ECC25F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D018C"/>
    <w:multiLevelType w:val="multilevel"/>
    <w:tmpl w:val="66DEBBAA"/>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1" w15:restartNumberingAfterBreak="0">
    <w:nsid w:val="137404FF"/>
    <w:multiLevelType w:val="hybridMultilevel"/>
    <w:tmpl w:val="9C585AC0"/>
    <w:lvl w:ilvl="0" w:tplc="E3E21B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A7FEE"/>
    <w:multiLevelType w:val="multilevel"/>
    <w:tmpl w:val="766EEF7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3" w15:restartNumberingAfterBreak="0">
    <w:nsid w:val="17374743"/>
    <w:multiLevelType w:val="hybridMultilevel"/>
    <w:tmpl w:val="48D8FB9E"/>
    <w:lvl w:ilvl="0" w:tplc="5B2E6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75F35"/>
    <w:multiLevelType w:val="hybridMultilevel"/>
    <w:tmpl w:val="9F0C257C"/>
    <w:lvl w:ilvl="0" w:tplc="740EB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027CA"/>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6" w15:restartNumberingAfterBreak="0">
    <w:nsid w:val="20BA3A87"/>
    <w:multiLevelType w:val="hybridMultilevel"/>
    <w:tmpl w:val="0C987BC8"/>
    <w:lvl w:ilvl="0" w:tplc="475AC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C7949"/>
    <w:multiLevelType w:val="hybridMultilevel"/>
    <w:tmpl w:val="6262BCC8"/>
    <w:lvl w:ilvl="0" w:tplc="5BB805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361CA"/>
    <w:multiLevelType w:val="multilevel"/>
    <w:tmpl w:val="9502E8CA"/>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19" w15:restartNumberingAfterBreak="0">
    <w:nsid w:val="24E52D55"/>
    <w:multiLevelType w:val="hybridMultilevel"/>
    <w:tmpl w:val="A77603AA"/>
    <w:lvl w:ilvl="0" w:tplc="E66E9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B0214"/>
    <w:multiLevelType w:val="multilevel"/>
    <w:tmpl w:val="56FA26C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1" w15:restartNumberingAfterBreak="0">
    <w:nsid w:val="2B5F0F44"/>
    <w:multiLevelType w:val="multilevel"/>
    <w:tmpl w:val="A1CA6038"/>
    <w:lvl w:ilvl="0">
      <w:start w:val="1"/>
      <w:numFmt w:val="upperLetter"/>
      <w:lvlText w:val="%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22" w15:restartNumberingAfterBreak="0">
    <w:nsid w:val="2E454696"/>
    <w:multiLevelType w:val="multilevel"/>
    <w:tmpl w:val="6520DC3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3" w15:restartNumberingAfterBreak="0">
    <w:nsid w:val="2E826EAD"/>
    <w:multiLevelType w:val="hybridMultilevel"/>
    <w:tmpl w:val="52D2B46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328E3E25"/>
    <w:multiLevelType w:val="multilevel"/>
    <w:tmpl w:val="FC2CC10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5" w15:restartNumberingAfterBreak="0">
    <w:nsid w:val="37D05810"/>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6" w15:restartNumberingAfterBreak="0">
    <w:nsid w:val="37D516AE"/>
    <w:multiLevelType w:val="hybridMultilevel"/>
    <w:tmpl w:val="196EED5A"/>
    <w:lvl w:ilvl="0" w:tplc="569641B6">
      <w:start w:val="1"/>
      <w:numFmt w:val="lowerLetter"/>
      <w:lvlText w:val="%1)"/>
      <w:lvlJc w:val="left"/>
      <w:pPr>
        <w:ind w:left="720" w:hanging="360"/>
      </w:pPr>
      <w:rPr>
        <w:rFonts w:hint="default"/>
      </w:rPr>
    </w:lvl>
    <w:lvl w:ilvl="1" w:tplc="3B4C4BF4">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75A9F"/>
    <w:multiLevelType w:val="multilevel"/>
    <w:tmpl w:val="D3445A3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28" w15:restartNumberingAfterBreak="0">
    <w:nsid w:val="3B462E4F"/>
    <w:multiLevelType w:val="hybridMultilevel"/>
    <w:tmpl w:val="8B303362"/>
    <w:lvl w:ilvl="0" w:tplc="F6A83D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A2249"/>
    <w:multiLevelType w:val="multilevel"/>
    <w:tmpl w:val="A7C26D4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0" w15:restartNumberingAfterBreak="0">
    <w:nsid w:val="46AD21EE"/>
    <w:multiLevelType w:val="hybridMultilevel"/>
    <w:tmpl w:val="E3526F82"/>
    <w:lvl w:ilvl="0" w:tplc="F210DE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C85235"/>
    <w:multiLevelType w:val="multilevel"/>
    <w:tmpl w:val="32461C7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2" w15:restartNumberingAfterBreak="0">
    <w:nsid w:val="4BB35D52"/>
    <w:multiLevelType w:val="multilevel"/>
    <w:tmpl w:val="B3D21644"/>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3" w15:restartNumberingAfterBreak="0">
    <w:nsid w:val="4C2D217F"/>
    <w:multiLevelType w:val="hybridMultilevel"/>
    <w:tmpl w:val="59208D8E"/>
    <w:lvl w:ilvl="0" w:tplc="9F540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BD4F56"/>
    <w:multiLevelType w:val="multilevel"/>
    <w:tmpl w:val="AA32C21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5" w15:restartNumberingAfterBreak="0">
    <w:nsid w:val="50C97670"/>
    <w:multiLevelType w:val="hybridMultilevel"/>
    <w:tmpl w:val="F70C4642"/>
    <w:lvl w:ilvl="0" w:tplc="BC92AC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E12161"/>
    <w:multiLevelType w:val="multilevel"/>
    <w:tmpl w:val="F94C8A0E"/>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7" w15:restartNumberingAfterBreak="0">
    <w:nsid w:val="53192EE3"/>
    <w:multiLevelType w:val="multilevel"/>
    <w:tmpl w:val="5474709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8" w15:restartNumberingAfterBreak="0">
    <w:nsid w:val="55C82BB3"/>
    <w:multiLevelType w:val="hybridMultilevel"/>
    <w:tmpl w:val="6C405C20"/>
    <w:lvl w:ilvl="0" w:tplc="463E20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CF567F"/>
    <w:multiLevelType w:val="hybridMultilevel"/>
    <w:tmpl w:val="22322B9A"/>
    <w:lvl w:ilvl="0" w:tplc="DB34E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0B32C5"/>
    <w:multiLevelType w:val="hybridMultilevel"/>
    <w:tmpl w:val="FBDA8772"/>
    <w:lvl w:ilvl="0" w:tplc="0B4815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A3380C"/>
    <w:multiLevelType w:val="multilevel"/>
    <w:tmpl w:val="CDEE97E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2" w15:restartNumberingAfterBreak="0">
    <w:nsid w:val="6A5057F6"/>
    <w:multiLevelType w:val="multilevel"/>
    <w:tmpl w:val="6DDAE0A0"/>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3" w15:restartNumberingAfterBreak="0">
    <w:nsid w:val="6A726DB6"/>
    <w:multiLevelType w:val="multilevel"/>
    <w:tmpl w:val="B12A273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44" w15:restartNumberingAfterBreak="0">
    <w:nsid w:val="6B502E5F"/>
    <w:multiLevelType w:val="hybridMultilevel"/>
    <w:tmpl w:val="71322A8E"/>
    <w:lvl w:ilvl="0" w:tplc="A1689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E66B41"/>
    <w:multiLevelType w:val="multilevel"/>
    <w:tmpl w:val="E5A8243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6" w15:restartNumberingAfterBreak="0">
    <w:nsid w:val="713A044D"/>
    <w:multiLevelType w:val="hybridMultilevel"/>
    <w:tmpl w:val="418043D4"/>
    <w:lvl w:ilvl="0" w:tplc="7FB4BB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5332F4"/>
    <w:multiLevelType w:val="multilevel"/>
    <w:tmpl w:val="C30C21AA"/>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8" w15:restartNumberingAfterBreak="0">
    <w:nsid w:val="74B46066"/>
    <w:multiLevelType w:val="hybridMultilevel"/>
    <w:tmpl w:val="880CA3E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4C61EF7"/>
    <w:multiLevelType w:val="hybridMultilevel"/>
    <w:tmpl w:val="52E224A2"/>
    <w:lvl w:ilvl="0" w:tplc="2B84E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1F4B4C"/>
    <w:multiLevelType w:val="hybridMultilevel"/>
    <w:tmpl w:val="F0B26BCE"/>
    <w:lvl w:ilvl="0" w:tplc="AFE464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84070"/>
    <w:multiLevelType w:val="multilevel"/>
    <w:tmpl w:val="55A65994"/>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2" w15:restartNumberingAfterBreak="0">
    <w:nsid w:val="79E45F77"/>
    <w:multiLevelType w:val="hybridMultilevel"/>
    <w:tmpl w:val="3834ADB6"/>
    <w:lvl w:ilvl="0" w:tplc="192CF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5"/>
  </w:num>
  <w:num w:numId="10">
    <w:abstractNumId w:val="11"/>
  </w:num>
  <w:num w:numId="11">
    <w:abstractNumId w:val="37"/>
  </w:num>
  <w:num w:numId="12">
    <w:abstractNumId w:val="10"/>
  </w:num>
  <w:num w:numId="13">
    <w:abstractNumId w:val="30"/>
  </w:num>
  <w:num w:numId="14">
    <w:abstractNumId w:val="7"/>
  </w:num>
  <w:num w:numId="15">
    <w:abstractNumId w:val="49"/>
  </w:num>
  <w:num w:numId="16">
    <w:abstractNumId w:val="22"/>
  </w:num>
  <w:num w:numId="17">
    <w:abstractNumId w:val="14"/>
  </w:num>
  <w:num w:numId="18">
    <w:abstractNumId w:val="51"/>
  </w:num>
  <w:num w:numId="19">
    <w:abstractNumId w:val="46"/>
  </w:num>
  <w:num w:numId="20">
    <w:abstractNumId w:val="25"/>
  </w:num>
  <w:num w:numId="21">
    <w:abstractNumId w:val="29"/>
  </w:num>
  <w:num w:numId="22">
    <w:abstractNumId w:val="13"/>
  </w:num>
  <w:num w:numId="23">
    <w:abstractNumId w:val="12"/>
  </w:num>
  <w:num w:numId="24">
    <w:abstractNumId w:val="40"/>
  </w:num>
  <w:num w:numId="25">
    <w:abstractNumId w:val="19"/>
  </w:num>
  <w:num w:numId="26">
    <w:abstractNumId w:val="28"/>
  </w:num>
  <w:num w:numId="27">
    <w:abstractNumId w:val="52"/>
  </w:num>
  <w:num w:numId="28">
    <w:abstractNumId w:val="44"/>
  </w:num>
  <w:num w:numId="29">
    <w:abstractNumId w:val="36"/>
  </w:num>
  <w:num w:numId="30">
    <w:abstractNumId w:val="42"/>
  </w:num>
  <w:num w:numId="31">
    <w:abstractNumId w:val="33"/>
  </w:num>
  <w:num w:numId="32">
    <w:abstractNumId w:val="41"/>
  </w:num>
  <w:num w:numId="33">
    <w:abstractNumId w:val="43"/>
  </w:num>
  <w:num w:numId="34">
    <w:abstractNumId w:val="27"/>
  </w:num>
  <w:num w:numId="35">
    <w:abstractNumId w:val="18"/>
  </w:num>
  <w:num w:numId="36">
    <w:abstractNumId w:val="16"/>
  </w:num>
  <w:num w:numId="37">
    <w:abstractNumId w:val="50"/>
  </w:num>
  <w:num w:numId="38">
    <w:abstractNumId w:val="38"/>
  </w:num>
  <w:num w:numId="39">
    <w:abstractNumId w:val="34"/>
  </w:num>
  <w:num w:numId="40">
    <w:abstractNumId w:val="17"/>
  </w:num>
  <w:num w:numId="41">
    <w:abstractNumId w:val="39"/>
  </w:num>
  <w:num w:numId="42">
    <w:abstractNumId w:val="31"/>
  </w:num>
  <w:num w:numId="43">
    <w:abstractNumId w:val="45"/>
  </w:num>
  <w:num w:numId="44">
    <w:abstractNumId w:val="26"/>
  </w:num>
  <w:num w:numId="45">
    <w:abstractNumId w:val="47"/>
  </w:num>
  <w:num w:numId="46">
    <w:abstractNumId w:val="24"/>
  </w:num>
  <w:num w:numId="47">
    <w:abstractNumId w:val="8"/>
  </w:num>
  <w:num w:numId="48">
    <w:abstractNumId w:val="21"/>
  </w:num>
  <w:num w:numId="49">
    <w:abstractNumId w:val="23"/>
  </w:num>
  <w:num w:numId="50">
    <w:abstractNumId w:val="9"/>
  </w:num>
  <w:num w:numId="51">
    <w:abstractNumId w:val="15"/>
  </w:num>
  <w:num w:numId="52">
    <w:abstractNumId w:val="32"/>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C0"/>
    <w:rsid w:val="00023923"/>
    <w:rsid w:val="000C1601"/>
    <w:rsid w:val="000D7AB6"/>
    <w:rsid w:val="000E5B8D"/>
    <w:rsid w:val="0015026E"/>
    <w:rsid w:val="00164D3C"/>
    <w:rsid w:val="001F2362"/>
    <w:rsid w:val="00207BF1"/>
    <w:rsid w:val="002570F1"/>
    <w:rsid w:val="00263A9D"/>
    <w:rsid w:val="00296476"/>
    <w:rsid w:val="002A0025"/>
    <w:rsid w:val="002B3445"/>
    <w:rsid w:val="00334F61"/>
    <w:rsid w:val="003E6DEF"/>
    <w:rsid w:val="0044270D"/>
    <w:rsid w:val="00447919"/>
    <w:rsid w:val="00485AB7"/>
    <w:rsid w:val="00516227"/>
    <w:rsid w:val="00555B76"/>
    <w:rsid w:val="005B0F00"/>
    <w:rsid w:val="005B35F5"/>
    <w:rsid w:val="005C0337"/>
    <w:rsid w:val="005E48AC"/>
    <w:rsid w:val="006003E2"/>
    <w:rsid w:val="006227F4"/>
    <w:rsid w:val="0062763F"/>
    <w:rsid w:val="006343DD"/>
    <w:rsid w:val="006A4430"/>
    <w:rsid w:val="006B0622"/>
    <w:rsid w:val="00704EE4"/>
    <w:rsid w:val="007A1F8C"/>
    <w:rsid w:val="007B6B80"/>
    <w:rsid w:val="007E7C18"/>
    <w:rsid w:val="00821CE2"/>
    <w:rsid w:val="00886F0E"/>
    <w:rsid w:val="00890A33"/>
    <w:rsid w:val="008952C5"/>
    <w:rsid w:val="008B0E4B"/>
    <w:rsid w:val="008C70BA"/>
    <w:rsid w:val="008F6C89"/>
    <w:rsid w:val="00A501D7"/>
    <w:rsid w:val="00A85E02"/>
    <w:rsid w:val="00B42C62"/>
    <w:rsid w:val="00B54E99"/>
    <w:rsid w:val="00B868C0"/>
    <w:rsid w:val="00BB677C"/>
    <w:rsid w:val="00BC075C"/>
    <w:rsid w:val="00C36FA4"/>
    <w:rsid w:val="00C434D6"/>
    <w:rsid w:val="00C91906"/>
    <w:rsid w:val="00CD1E37"/>
    <w:rsid w:val="00CF13F2"/>
    <w:rsid w:val="00D24FFD"/>
    <w:rsid w:val="00D905F3"/>
    <w:rsid w:val="00E60CF7"/>
    <w:rsid w:val="00F20949"/>
    <w:rsid w:val="00F27996"/>
    <w:rsid w:val="00F3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CBD9"/>
  <w15:docId w15:val="{2CE8AC01-658A-4E64-BEA8-262CD81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868C0"/>
  </w:style>
  <w:style w:type="character" w:customStyle="1" w:styleId="ListLabel9">
    <w:name w:val="ListLabel 9"/>
    <w:rsid w:val="00B868C0"/>
    <w:rPr>
      <w:sz w:val="24"/>
      <w:szCs w:val="24"/>
    </w:rPr>
  </w:style>
  <w:style w:type="character" w:customStyle="1" w:styleId="ListLabel10">
    <w:name w:val="ListLabel 10"/>
    <w:rsid w:val="00B868C0"/>
    <w:rPr>
      <w:rFonts w:cs="Wingdings 2"/>
      <w:b w:val="0"/>
      <w:bCs w:val="0"/>
      <w:sz w:val="24"/>
      <w:szCs w:val="24"/>
    </w:rPr>
  </w:style>
  <w:style w:type="character" w:customStyle="1" w:styleId="Domylnaczcionkaakapitu1">
    <w:name w:val="Domyślna czcionka akapitu1"/>
    <w:rsid w:val="00B868C0"/>
  </w:style>
  <w:style w:type="character" w:customStyle="1" w:styleId="txt-new">
    <w:name w:val="txt-new"/>
    <w:basedOn w:val="Domylnaczcionkaakapitu1"/>
    <w:rsid w:val="00B868C0"/>
  </w:style>
  <w:style w:type="character" w:customStyle="1" w:styleId="ListLabel11">
    <w:name w:val="ListLabel 11"/>
    <w:rsid w:val="00B868C0"/>
    <w:rPr>
      <w:rFonts w:cs="Tahoma"/>
      <w:b w:val="0"/>
      <w:bCs w:val="0"/>
      <w:sz w:val="24"/>
      <w:szCs w:val="24"/>
    </w:rPr>
  </w:style>
  <w:style w:type="character" w:customStyle="1" w:styleId="Symbolewypunktowania">
    <w:name w:val="Symbole wypunktowania"/>
    <w:rsid w:val="00B868C0"/>
    <w:rPr>
      <w:rFonts w:ascii="OpenSymbol" w:eastAsia="OpenSymbol" w:hAnsi="OpenSymbol" w:cs="OpenSymbol"/>
    </w:rPr>
  </w:style>
  <w:style w:type="character" w:customStyle="1" w:styleId="WWCharLFO29LVL1">
    <w:name w:val="WW_CharLFO29LVL1"/>
    <w:rsid w:val="00B868C0"/>
    <w:rPr>
      <w:b w:val="0"/>
      <w:bCs w:val="0"/>
      <w:sz w:val="24"/>
      <w:szCs w:val="24"/>
    </w:rPr>
  </w:style>
  <w:style w:type="character" w:customStyle="1" w:styleId="WWCharLFO29LVL2">
    <w:name w:val="WW_CharLFO29LVL2"/>
    <w:rsid w:val="00B868C0"/>
    <w:rPr>
      <w:b w:val="0"/>
      <w:bCs w:val="0"/>
      <w:sz w:val="24"/>
      <w:szCs w:val="24"/>
    </w:rPr>
  </w:style>
  <w:style w:type="character" w:customStyle="1" w:styleId="WWCharLFO29LVL3">
    <w:name w:val="WW_CharLFO29LVL3"/>
    <w:rsid w:val="00B868C0"/>
    <w:rPr>
      <w:b w:val="0"/>
      <w:bCs w:val="0"/>
      <w:sz w:val="24"/>
      <w:szCs w:val="24"/>
    </w:rPr>
  </w:style>
  <w:style w:type="character" w:customStyle="1" w:styleId="WWCharLFO29LVL4">
    <w:name w:val="WW_CharLFO29LVL4"/>
    <w:rsid w:val="00B868C0"/>
    <w:rPr>
      <w:b w:val="0"/>
      <w:bCs w:val="0"/>
      <w:sz w:val="24"/>
      <w:szCs w:val="24"/>
    </w:rPr>
  </w:style>
  <w:style w:type="character" w:customStyle="1" w:styleId="WWCharLFO29LVL5">
    <w:name w:val="WW_CharLFO29LVL5"/>
    <w:rsid w:val="00B868C0"/>
    <w:rPr>
      <w:b w:val="0"/>
      <w:bCs w:val="0"/>
      <w:sz w:val="24"/>
      <w:szCs w:val="24"/>
    </w:rPr>
  </w:style>
  <w:style w:type="character" w:customStyle="1" w:styleId="WWCharLFO29LVL6">
    <w:name w:val="WW_CharLFO29LVL6"/>
    <w:rsid w:val="00B868C0"/>
    <w:rPr>
      <w:b w:val="0"/>
      <w:bCs w:val="0"/>
      <w:sz w:val="24"/>
      <w:szCs w:val="24"/>
    </w:rPr>
  </w:style>
  <w:style w:type="character" w:customStyle="1" w:styleId="WWCharLFO29LVL7">
    <w:name w:val="WW_CharLFO29LVL7"/>
    <w:rsid w:val="00B868C0"/>
    <w:rPr>
      <w:b w:val="0"/>
      <w:bCs w:val="0"/>
      <w:sz w:val="24"/>
      <w:szCs w:val="24"/>
    </w:rPr>
  </w:style>
  <w:style w:type="character" w:customStyle="1" w:styleId="WWCharLFO29LVL8">
    <w:name w:val="WW_CharLFO29LVL8"/>
    <w:rsid w:val="00B868C0"/>
    <w:rPr>
      <w:b w:val="0"/>
      <w:bCs w:val="0"/>
      <w:sz w:val="24"/>
      <w:szCs w:val="24"/>
    </w:rPr>
  </w:style>
  <w:style w:type="character" w:customStyle="1" w:styleId="WWCharLFO29LVL9">
    <w:name w:val="WW_CharLFO29LVL9"/>
    <w:rsid w:val="00B868C0"/>
    <w:rPr>
      <w:b w:val="0"/>
      <w:bCs w:val="0"/>
      <w:sz w:val="24"/>
      <w:szCs w:val="24"/>
    </w:rPr>
  </w:style>
  <w:style w:type="character" w:customStyle="1" w:styleId="Znakinumeracji">
    <w:name w:val="Znaki numeracji"/>
    <w:rsid w:val="00B868C0"/>
  </w:style>
  <w:style w:type="paragraph" w:customStyle="1" w:styleId="Nagwek1">
    <w:name w:val="Nagłówek1"/>
    <w:basedOn w:val="Normalny"/>
    <w:next w:val="Tekstpodstawowy"/>
    <w:rsid w:val="00B868C0"/>
    <w:pPr>
      <w:keepNext/>
      <w:widowControl w:val="0"/>
      <w:suppressAutoHyphens/>
      <w:spacing w:before="240" w:after="120" w:line="240" w:lineRule="auto"/>
    </w:pPr>
    <w:rPr>
      <w:rFonts w:ascii="Calibri" w:eastAsia="Microsoft YaHei" w:hAnsi="Calibri" w:cs="Arial"/>
      <w:kern w:val="1"/>
      <w:sz w:val="28"/>
      <w:szCs w:val="28"/>
      <w:lang w:eastAsia="hi-IN" w:bidi="hi-IN"/>
    </w:rPr>
  </w:style>
  <w:style w:type="paragraph" w:styleId="Tekstpodstawowy">
    <w:name w:val="Body Text"/>
    <w:basedOn w:val="Normalny"/>
    <w:link w:val="TekstpodstawowyZnak"/>
    <w:rsid w:val="00B868C0"/>
    <w:pPr>
      <w:widowControl w:val="0"/>
      <w:suppressAutoHyphens/>
      <w:spacing w:after="120" w:line="240" w:lineRule="auto"/>
    </w:pPr>
    <w:rPr>
      <w:rFonts w:ascii="Calibri" w:eastAsia="SimSun" w:hAnsi="Calibri" w:cs="Arial"/>
      <w:kern w:val="1"/>
      <w:sz w:val="24"/>
      <w:szCs w:val="24"/>
      <w:lang w:eastAsia="hi-IN" w:bidi="hi-IN"/>
    </w:rPr>
  </w:style>
  <w:style w:type="character" w:customStyle="1" w:styleId="TekstpodstawowyZnak">
    <w:name w:val="Tekst podstawowy Znak"/>
    <w:basedOn w:val="Domylnaczcionkaakapitu"/>
    <w:link w:val="Tekstpodstawowy"/>
    <w:rsid w:val="00B868C0"/>
    <w:rPr>
      <w:rFonts w:ascii="Calibri" w:eastAsia="SimSun" w:hAnsi="Calibri" w:cs="Arial"/>
      <w:kern w:val="1"/>
      <w:sz w:val="24"/>
      <w:szCs w:val="24"/>
      <w:lang w:eastAsia="hi-IN" w:bidi="hi-IN"/>
    </w:rPr>
  </w:style>
  <w:style w:type="paragraph" w:styleId="Lista">
    <w:name w:val="List"/>
    <w:basedOn w:val="Tekstpodstawowy"/>
    <w:rsid w:val="00B868C0"/>
  </w:style>
  <w:style w:type="paragraph" w:customStyle="1" w:styleId="Podpis1">
    <w:name w:val="Podpis1"/>
    <w:basedOn w:val="Normalny"/>
    <w:rsid w:val="00B868C0"/>
    <w:pPr>
      <w:widowControl w:val="0"/>
      <w:suppressLineNumbers/>
      <w:suppressAutoHyphens/>
      <w:spacing w:before="120" w:after="120" w:line="240" w:lineRule="auto"/>
    </w:pPr>
    <w:rPr>
      <w:rFonts w:ascii="Calibri" w:eastAsia="SimSun" w:hAnsi="Calibri" w:cs="Arial"/>
      <w:i/>
      <w:iCs/>
      <w:kern w:val="1"/>
      <w:sz w:val="24"/>
      <w:szCs w:val="24"/>
      <w:lang w:eastAsia="hi-IN" w:bidi="hi-IN"/>
    </w:rPr>
  </w:style>
  <w:style w:type="paragraph" w:customStyle="1" w:styleId="Indeks">
    <w:name w:val="Indeks"/>
    <w:basedOn w:val="Normalny"/>
    <w:rsid w:val="00B868C0"/>
    <w:pPr>
      <w:widowControl w:val="0"/>
      <w:suppressLineNumbers/>
      <w:suppressAutoHyphens/>
      <w:spacing w:after="0" w:line="240" w:lineRule="auto"/>
    </w:pPr>
    <w:rPr>
      <w:rFonts w:ascii="Calibri" w:eastAsia="SimSun" w:hAnsi="Calibri" w:cs="Arial"/>
      <w:kern w:val="1"/>
      <w:sz w:val="24"/>
      <w:szCs w:val="24"/>
      <w:lang w:eastAsia="hi-IN" w:bidi="hi-IN"/>
    </w:rPr>
  </w:style>
  <w:style w:type="paragraph" w:styleId="Tekstpodstawowywcity">
    <w:name w:val="Body Text Indent"/>
    <w:basedOn w:val="Normalny"/>
    <w:link w:val="TekstpodstawowywcityZnak"/>
    <w:rsid w:val="00B868C0"/>
    <w:pPr>
      <w:widowControl w:val="0"/>
      <w:suppressAutoHyphens/>
      <w:spacing w:after="0" w:line="240" w:lineRule="auto"/>
      <w:ind w:left="360"/>
      <w:jc w:val="both"/>
    </w:pPr>
    <w:rPr>
      <w:rFonts w:ascii="Calibri" w:eastAsia="SimSun" w:hAnsi="Calibri" w:cs="Arial"/>
      <w:kern w:val="1"/>
      <w:sz w:val="28"/>
      <w:szCs w:val="20"/>
      <w:lang w:eastAsia="hi-IN" w:bidi="hi-IN"/>
    </w:rPr>
  </w:style>
  <w:style w:type="character" w:customStyle="1" w:styleId="TekstpodstawowywcityZnak">
    <w:name w:val="Tekst podstawowy wcięty Znak"/>
    <w:basedOn w:val="Domylnaczcionkaakapitu"/>
    <w:link w:val="Tekstpodstawowywcity"/>
    <w:rsid w:val="00B868C0"/>
    <w:rPr>
      <w:rFonts w:ascii="Calibri" w:eastAsia="SimSun" w:hAnsi="Calibri" w:cs="Arial"/>
      <w:kern w:val="1"/>
      <w:sz w:val="28"/>
      <w:szCs w:val="20"/>
      <w:lang w:eastAsia="hi-IN" w:bidi="hi-IN"/>
    </w:rPr>
  </w:style>
  <w:style w:type="paragraph" w:styleId="Stopka">
    <w:name w:val="footer"/>
    <w:basedOn w:val="Normalny"/>
    <w:link w:val="StopkaZnak"/>
    <w:uiPriority w:val="99"/>
    <w:rsid w:val="00B868C0"/>
    <w:pPr>
      <w:widowControl w:val="0"/>
      <w:suppressLineNumbers/>
      <w:tabs>
        <w:tab w:val="center" w:pos="4819"/>
        <w:tab w:val="right" w:pos="9638"/>
      </w:tabs>
      <w:suppressAutoHyphens/>
      <w:spacing w:after="0" w:line="240" w:lineRule="auto"/>
    </w:pPr>
    <w:rPr>
      <w:rFonts w:ascii="Calibri" w:eastAsia="SimSun" w:hAnsi="Calibri" w:cs="Arial"/>
      <w:kern w:val="1"/>
      <w:sz w:val="24"/>
      <w:szCs w:val="24"/>
      <w:lang w:eastAsia="hi-IN" w:bidi="hi-IN"/>
    </w:rPr>
  </w:style>
  <w:style w:type="character" w:customStyle="1" w:styleId="StopkaZnak">
    <w:name w:val="Stopka Znak"/>
    <w:basedOn w:val="Domylnaczcionkaakapitu"/>
    <w:link w:val="Stopka"/>
    <w:uiPriority w:val="99"/>
    <w:rsid w:val="00B868C0"/>
    <w:rPr>
      <w:rFonts w:ascii="Calibri" w:eastAsia="SimSun" w:hAnsi="Calibri" w:cs="Arial"/>
      <w:kern w:val="1"/>
      <w:sz w:val="24"/>
      <w:szCs w:val="24"/>
      <w:lang w:eastAsia="hi-IN" w:bidi="hi-IN"/>
    </w:rPr>
  </w:style>
  <w:style w:type="paragraph" w:customStyle="1" w:styleId="Normalny1">
    <w:name w:val="Normalny1"/>
    <w:rsid w:val="00B868C0"/>
    <w:pPr>
      <w:widowControl w:val="0"/>
      <w:suppressAutoHyphens/>
      <w:spacing w:after="0" w:line="240" w:lineRule="auto"/>
    </w:pPr>
    <w:rPr>
      <w:rFonts w:ascii="Calibri" w:eastAsia="SimSun" w:hAnsi="Calibri" w:cs="Arial"/>
      <w:kern w:val="1"/>
      <w:sz w:val="24"/>
      <w:szCs w:val="24"/>
      <w:lang w:eastAsia="hi-IN" w:bidi="hi-IN"/>
    </w:rPr>
  </w:style>
  <w:style w:type="paragraph" w:styleId="Akapitzlist">
    <w:name w:val="List Paragraph"/>
    <w:basedOn w:val="Normalny1"/>
    <w:uiPriority w:val="34"/>
    <w:qFormat/>
    <w:rsid w:val="00B868C0"/>
    <w:pPr>
      <w:ind w:left="720"/>
    </w:pPr>
    <w:rPr>
      <w:rFonts w:ascii="Times New Roman" w:hAnsi="Times New Roman"/>
      <w:szCs w:val="21"/>
    </w:rPr>
  </w:style>
  <w:style w:type="paragraph" w:styleId="Nagwek">
    <w:name w:val="header"/>
    <w:basedOn w:val="Normalny"/>
    <w:link w:val="NagwekZnak"/>
    <w:uiPriority w:val="99"/>
    <w:unhideWhenUsed/>
    <w:rsid w:val="00B868C0"/>
    <w:pPr>
      <w:widowControl w:val="0"/>
      <w:tabs>
        <w:tab w:val="center" w:pos="4536"/>
        <w:tab w:val="right" w:pos="9072"/>
      </w:tabs>
      <w:suppressAutoHyphens/>
      <w:spacing w:after="0" w:line="240" w:lineRule="auto"/>
    </w:pPr>
    <w:rPr>
      <w:rFonts w:ascii="Calibri" w:eastAsia="SimSun" w:hAnsi="Calibri" w:cs="Mangal"/>
      <w:kern w:val="1"/>
      <w:sz w:val="24"/>
      <w:szCs w:val="21"/>
      <w:lang w:eastAsia="hi-IN" w:bidi="hi-IN"/>
    </w:rPr>
  </w:style>
  <w:style w:type="character" w:customStyle="1" w:styleId="NagwekZnak">
    <w:name w:val="Nagłówek Znak"/>
    <w:basedOn w:val="Domylnaczcionkaakapitu"/>
    <w:link w:val="Nagwek"/>
    <w:uiPriority w:val="99"/>
    <w:rsid w:val="00B868C0"/>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B868C0"/>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B868C0"/>
    <w:rPr>
      <w:rFonts w:ascii="Tahoma" w:eastAsia="SimSun" w:hAnsi="Tahoma" w:cs="Mangal"/>
      <w:kern w:val="1"/>
      <w:sz w:val="16"/>
      <w:szCs w:val="14"/>
      <w:lang w:eastAsia="hi-IN" w:bidi="hi-IN"/>
    </w:rPr>
  </w:style>
  <w:style w:type="paragraph" w:customStyle="1" w:styleId="Default">
    <w:name w:val="Default"/>
    <w:rsid w:val="00447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13</Pages>
  <Words>5775</Words>
  <Characters>34651</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Gałczyński</dc:creator>
  <cp:keywords/>
  <dc:description/>
  <cp:lastModifiedBy>Sebastian Gałczyński</cp:lastModifiedBy>
  <cp:revision>17</cp:revision>
  <cp:lastPrinted>2018-04-25T09:24:00Z</cp:lastPrinted>
  <dcterms:created xsi:type="dcterms:W3CDTF">2017-06-02T10:58:00Z</dcterms:created>
  <dcterms:modified xsi:type="dcterms:W3CDTF">2019-05-08T07:34:00Z</dcterms:modified>
</cp:coreProperties>
</file>